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687"/>
        <w:gridCol w:w="2569"/>
        <w:gridCol w:w="4194"/>
        <w:gridCol w:w="3000"/>
      </w:tblGrid>
      <w:tr w:rsidR="005F1F2E" w14:paraId="336E9CC4" w14:textId="4709CA35" w:rsidTr="00086F95">
        <w:trPr>
          <w:trHeight w:val="567"/>
        </w:trPr>
        <w:tc>
          <w:tcPr>
            <w:tcW w:w="10450" w:type="dxa"/>
            <w:gridSpan w:val="4"/>
            <w:shd w:val="clear" w:color="auto" w:fill="B3995D"/>
            <w:vAlign w:val="center"/>
          </w:tcPr>
          <w:p w14:paraId="5D9F1DA8" w14:textId="6D96F2F8" w:rsidR="005F1F2E" w:rsidRDefault="005F1F2E" w:rsidP="005F1F2E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b/>
                <w:color w:val="000000" w:themeColor="text1"/>
                <w:szCs w:val="22"/>
              </w:rPr>
              <w:t>SPAG Knowledge Organiser (Year 6)</w:t>
            </w:r>
          </w:p>
        </w:tc>
      </w:tr>
      <w:tr w:rsidR="005F1F2E" w14:paraId="17EA7266" w14:textId="3C419E08" w:rsidTr="00677A9C">
        <w:trPr>
          <w:trHeight w:val="567"/>
        </w:trPr>
        <w:tc>
          <w:tcPr>
            <w:tcW w:w="687" w:type="dxa"/>
            <w:shd w:val="clear" w:color="auto" w:fill="2F5496" w:themeFill="accent1" w:themeFillShade="BF"/>
            <w:vAlign w:val="center"/>
          </w:tcPr>
          <w:p w14:paraId="5F841982" w14:textId="668D38C7" w:rsidR="005F1F2E" w:rsidRPr="00D06F50" w:rsidRDefault="005F1F2E" w:rsidP="00D06F50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D06F50">
              <w:rPr>
                <w:rFonts w:ascii="Trebuchet MS" w:hAnsi="Trebuchet MS"/>
                <w:b/>
                <w:color w:val="FFFFFF" w:themeColor="background1"/>
                <w:szCs w:val="22"/>
              </w:rPr>
              <w:t>No.</w:t>
            </w:r>
          </w:p>
        </w:tc>
        <w:tc>
          <w:tcPr>
            <w:tcW w:w="2569" w:type="dxa"/>
            <w:shd w:val="clear" w:color="auto" w:fill="2F5496" w:themeFill="accent1" w:themeFillShade="BF"/>
            <w:vAlign w:val="center"/>
          </w:tcPr>
          <w:p w14:paraId="69D3748E" w14:textId="76E7DB9B" w:rsidR="005F1F2E" w:rsidRPr="00D06F50" w:rsidRDefault="005F1F2E" w:rsidP="00D06F50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Topic</w:t>
            </w:r>
          </w:p>
        </w:tc>
        <w:tc>
          <w:tcPr>
            <w:tcW w:w="4194" w:type="dxa"/>
            <w:shd w:val="clear" w:color="auto" w:fill="2F5496" w:themeFill="accent1" w:themeFillShade="BF"/>
            <w:vAlign w:val="center"/>
          </w:tcPr>
          <w:p w14:paraId="35753860" w14:textId="691FDB24" w:rsidR="005F1F2E" w:rsidRPr="00D06F50" w:rsidRDefault="005F1F2E" w:rsidP="00D06F50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Explanation</w:t>
            </w:r>
          </w:p>
        </w:tc>
        <w:tc>
          <w:tcPr>
            <w:tcW w:w="3000" w:type="dxa"/>
            <w:shd w:val="clear" w:color="auto" w:fill="2F5496" w:themeFill="accent1" w:themeFillShade="BF"/>
            <w:vAlign w:val="center"/>
          </w:tcPr>
          <w:p w14:paraId="3C58773E" w14:textId="1FFC3AEA" w:rsidR="005F1F2E" w:rsidRDefault="005F1F2E" w:rsidP="005F1F2E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Example</w:t>
            </w:r>
          </w:p>
        </w:tc>
      </w:tr>
      <w:tr w:rsidR="00524344" w14:paraId="62A708C0" w14:textId="28E3534D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E20E733" w14:textId="3D07A6AF" w:rsidR="00524344" w:rsidRPr="00D06F50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</w:t>
            </w:r>
          </w:p>
        </w:tc>
        <w:tc>
          <w:tcPr>
            <w:tcW w:w="2569" w:type="dxa"/>
            <w:vAlign w:val="center"/>
          </w:tcPr>
          <w:p w14:paraId="0F527343" w14:textId="2FB3BEF5" w:rsidR="00524344" w:rsidRPr="005F1F2E" w:rsidRDefault="00524344" w:rsidP="00524344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F61D90">
              <w:rPr>
                <w:rFonts w:ascii="Trebuchet MS" w:hAnsi="Trebuchet MS"/>
                <w:b/>
                <w:szCs w:val="22"/>
              </w:rPr>
              <w:t>Verbs</w:t>
            </w:r>
          </w:p>
        </w:tc>
        <w:tc>
          <w:tcPr>
            <w:tcW w:w="4194" w:type="dxa"/>
            <w:vAlign w:val="center"/>
          </w:tcPr>
          <w:p w14:paraId="691C7BBF" w14:textId="3C8DE0D6" w:rsidR="00524344" w:rsidRPr="00D06F50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A verb is an </w:t>
            </w:r>
            <w:r w:rsidRPr="00F61D90">
              <w:rPr>
                <w:rFonts w:ascii="Trebuchet MS" w:hAnsi="Trebuchet MS"/>
                <w:color w:val="00B050"/>
                <w:szCs w:val="22"/>
              </w:rPr>
              <w:t xml:space="preserve">action </w:t>
            </w:r>
            <w:r>
              <w:rPr>
                <w:rFonts w:ascii="Trebuchet MS" w:hAnsi="Trebuchet MS"/>
                <w:szCs w:val="22"/>
              </w:rPr>
              <w:t xml:space="preserve">word or a </w:t>
            </w:r>
            <w:r w:rsidRPr="00F61D90">
              <w:rPr>
                <w:rFonts w:ascii="Trebuchet MS" w:hAnsi="Trebuchet MS"/>
                <w:color w:val="0070C0"/>
                <w:szCs w:val="22"/>
              </w:rPr>
              <w:t>state of being</w:t>
            </w:r>
            <w:r>
              <w:rPr>
                <w:rFonts w:ascii="Trebuchet MS" w:hAnsi="Trebuchet MS"/>
                <w:szCs w:val="22"/>
              </w:rPr>
              <w:t>. Verbs change the tense of a sentence.</w:t>
            </w:r>
          </w:p>
        </w:tc>
        <w:tc>
          <w:tcPr>
            <w:tcW w:w="3000" w:type="dxa"/>
            <w:vAlign w:val="center"/>
          </w:tcPr>
          <w:p w14:paraId="6758ED84" w14:textId="77777777" w:rsidR="00524344" w:rsidRDefault="00524344" w:rsidP="00524344">
            <w:pPr>
              <w:jc w:val="center"/>
              <w:rPr>
                <w:rFonts w:ascii="Trebuchet MS" w:hAnsi="Trebuchet MS"/>
                <w:color w:val="00B050"/>
                <w:szCs w:val="22"/>
              </w:rPr>
            </w:pPr>
            <w:r w:rsidRPr="00524344">
              <w:rPr>
                <w:rFonts w:ascii="Trebuchet MS" w:hAnsi="Trebuchet MS"/>
                <w:szCs w:val="22"/>
              </w:rPr>
              <w:t xml:space="preserve">The dog </w:t>
            </w:r>
            <w:r>
              <w:rPr>
                <w:rFonts w:ascii="Trebuchet MS" w:hAnsi="Trebuchet MS"/>
                <w:color w:val="00B050"/>
                <w:szCs w:val="22"/>
              </w:rPr>
              <w:t xml:space="preserve">caught </w:t>
            </w:r>
            <w:r w:rsidRPr="00524344">
              <w:rPr>
                <w:rFonts w:ascii="Trebuchet MS" w:hAnsi="Trebuchet MS"/>
                <w:szCs w:val="22"/>
              </w:rPr>
              <w:t>the bone.</w:t>
            </w:r>
          </w:p>
          <w:p w14:paraId="6F2F32F7" w14:textId="77777777" w:rsidR="00524344" w:rsidRDefault="00524344" w:rsidP="00524344">
            <w:pPr>
              <w:jc w:val="center"/>
              <w:rPr>
                <w:rFonts w:ascii="Trebuchet MS" w:hAnsi="Trebuchet MS"/>
                <w:color w:val="00B050"/>
                <w:szCs w:val="22"/>
              </w:rPr>
            </w:pPr>
          </w:p>
          <w:p w14:paraId="0FAB1E56" w14:textId="599CCB46" w:rsidR="00524344" w:rsidRPr="00F61D90" w:rsidRDefault="00524344" w:rsidP="00524344">
            <w:pPr>
              <w:jc w:val="center"/>
              <w:rPr>
                <w:rFonts w:ascii="Trebuchet MS" w:hAnsi="Trebuchet MS"/>
                <w:color w:val="00B050"/>
                <w:szCs w:val="22"/>
              </w:rPr>
            </w:pPr>
            <w:r w:rsidRPr="00F61D90">
              <w:rPr>
                <w:rFonts w:ascii="Trebuchet MS" w:hAnsi="Trebuchet MS"/>
                <w:color w:val="00B050"/>
                <w:szCs w:val="22"/>
              </w:rPr>
              <w:t>Actions: jump, run, cook, think</w:t>
            </w:r>
          </w:p>
          <w:p w14:paraId="33FF7948" w14:textId="32B79465" w:rsidR="00524344" w:rsidRPr="00D06F50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F61D90">
              <w:rPr>
                <w:rFonts w:ascii="Trebuchet MS" w:hAnsi="Trebuchet MS"/>
                <w:color w:val="0070C0"/>
                <w:szCs w:val="22"/>
              </w:rPr>
              <w:t>States of being: is strange, was upstairs</w:t>
            </w:r>
          </w:p>
        </w:tc>
      </w:tr>
      <w:tr w:rsidR="005F1F2E" w14:paraId="0C2524A2" w14:textId="6ADC7D7F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2B976C67" w14:textId="37E0B4E8" w:rsidR="005F1F2E" w:rsidRPr="00D06F50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</w:t>
            </w:r>
          </w:p>
        </w:tc>
        <w:tc>
          <w:tcPr>
            <w:tcW w:w="2569" w:type="dxa"/>
            <w:vAlign w:val="center"/>
          </w:tcPr>
          <w:p w14:paraId="6B2676A5" w14:textId="30A8E8D2" w:rsidR="005F1F2E" w:rsidRPr="005F1F2E" w:rsidRDefault="005F1F2E" w:rsidP="00F3326F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5F1F2E">
              <w:rPr>
                <w:rFonts w:ascii="Trebuchet MS" w:hAnsi="Trebuchet MS"/>
                <w:b/>
                <w:szCs w:val="22"/>
              </w:rPr>
              <w:t>Subject</w:t>
            </w:r>
          </w:p>
        </w:tc>
        <w:tc>
          <w:tcPr>
            <w:tcW w:w="4194" w:type="dxa"/>
            <w:vAlign w:val="center"/>
          </w:tcPr>
          <w:p w14:paraId="3DA27FDE" w14:textId="519C1982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The person or thing </w:t>
            </w:r>
            <w:r w:rsidRPr="005F1F2E">
              <w:rPr>
                <w:rFonts w:ascii="Trebuchet MS" w:hAnsi="Trebuchet MS"/>
                <w:color w:val="00B050"/>
                <w:szCs w:val="22"/>
              </w:rPr>
              <w:t>doing the verb</w:t>
            </w:r>
            <w:r>
              <w:rPr>
                <w:rFonts w:ascii="Trebuchet MS" w:hAnsi="Trebuchet MS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27C74FC6" w14:textId="003E253E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The </w:t>
            </w:r>
            <w:r w:rsidRPr="005F1F2E">
              <w:rPr>
                <w:rFonts w:ascii="Trebuchet MS" w:hAnsi="Trebuchet MS"/>
                <w:color w:val="00B050"/>
                <w:szCs w:val="22"/>
              </w:rPr>
              <w:t xml:space="preserve">dog </w:t>
            </w:r>
            <w:r>
              <w:rPr>
                <w:rFonts w:ascii="Trebuchet MS" w:hAnsi="Trebuchet MS"/>
                <w:szCs w:val="22"/>
              </w:rPr>
              <w:t>caught the bone.</w:t>
            </w:r>
          </w:p>
        </w:tc>
      </w:tr>
      <w:tr w:rsidR="005F1F2E" w14:paraId="40DE5BC0" w14:textId="244C224B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12F498B" w14:textId="6E93F03B" w:rsidR="005F1F2E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</w:t>
            </w:r>
          </w:p>
        </w:tc>
        <w:tc>
          <w:tcPr>
            <w:tcW w:w="2569" w:type="dxa"/>
            <w:vAlign w:val="center"/>
          </w:tcPr>
          <w:p w14:paraId="0E2502C9" w14:textId="54C5E2B8" w:rsidR="005F1F2E" w:rsidRPr="005F1F2E" w:rsidRDefault="005F1F2E" w:rsidP="00F3326F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5F1F2E">
              <w:rPr>
                <w:rFonts w:ascii="Trebuchet MS" w:hAnsi="Trebuchet MS"/>
                <w:b/>
                <w:szCs w:val="22"/>
              </w:rPr>
              <w:t>Object</w:t>
            </w:r>
          </w:p>
        </w:tc>
        <w:tc>
          <w:tcPr>
            <w:tcW w:w="4194" w:type="dxa"/>
            <w:vAlign w:val="center"/>
          </w:tcPr>
          <w:p w14:paraId="3CE88FB8" w14:textId="0533C0EC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 w:rsidRPr="005F1F2E">
              <w:rPr>
                <w:rFonts w:ascii="Trebuchet MS" w:hAnsi="Trebuchet MS"/>
                <w:szCs w:val="22"/>
              </w:rPr>
              <w:t xml:space="preserve">The person or thing </w:t>
            </w:r>
            <w:r w:rsidRPr="005F1F2E">
              <w:rPr>
                <w:rFonts w:ascii="Trebuchet MS" w:hAnsi="Trebuchet MS"/>
                <w:color w:val="00B050"/>
                <w:szCs w:val="22"/>
              </w:rPr>
              <w:t>having something done to it</w:t>
            </w:r>
            <w:r w:rsidRPr="005F1F2E">
              <w:rPr>
                <w:rFonts w:ascii="Trebuchet MS" w:hAnsi="Trebuchet MS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17CC560A" w14:textId="05BFAF59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 w:rsidRPr="005F1F2E">
              <w:rPr>
                <w:rFonts w:ascii="Trebuchet MS" w:hAnsi="Trebuchet MS"/>
                <w:szCs w:val="22"/>
              </w:rPr>
              <w:t xml:space="preserve">The dog caught the </w:t>
            </w:r>
            <w:r w:rsidRPr="005F1F2E">
              <w:rPr>
                <w:rFonts w:ascii="Trebuchet MS" w:hAnsi="Trebuchet MS"/>
                <w:color w:val="00B050"/>
                <w:szCs w:val="22"/>
              </w:rPr>
              <w:t>bone</w:t>
            </w:r>
            <w:r w:rsidRPr="005F1F2E">
              <w:rPr>
                <w:rFonts w:ascii="Trebuchet MS" w:hAnsi="Trebuchet MS"/>
                <w:szCs w:val="22"/>
              </w:rPr>
              <w:t>.</w:t>
            </w:r>
          </w:p>
        </w:tc>
      </w:tr>
      <w:tr w:rsidR="005F1F2E" w14:paraId="12479B9F" w14:textId="150D795B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6923C8F9" w14:textId="47142F77" w:rsidR="005F1F2E" w:rsidRPr="00D06F50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4</w:t>
            </w:r>
          </w:p>
        </w:tc>
        <w:tc>
          <w:tcPr>
            <w:tcW w:w="2569" w:type="dxa"/>
            <w:vAlign w:val="center"/>
          </w:tcPr>
          <w:p w14:paraId="1CE1EBA0" w14:textId="199D7C85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Types of sentence: </w:t>
            </w:r>
            <w:r w:rsidRPr="005F1F2E">
              <w:rPr>
                <w:rFonts w:ascii="Trebuchet MS" w:hAnsi="Trebuchet MS"/>
                <w:b/>
                <w:szCs w:val="22"/>
              </w:rPr>
              <w:t>command</w:t>
            </w:r>
            <w:r>
              <w:rPr>
                <w:rFonts w:ascii="Trebuchet MS" w:hAnsi="Trebuchet MS"/>
                <w:szCs w:val="22"/>
              </w:rPr>
              <w:t xml:space="preserve"> (imperative)</w:t>
            </w:r>
          </w:p>
        </w:tc>
        <w:tc>
          <w:tcPr>
            <w:tcW w:w="4194" w:type="dxa"/>
            <w:vAlign w:val="center"/>
          </w:tcPr>
          <w:p w14:paraId="4A6A213F" w14:textId="2F8D49F0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A command (imperative) sentence is one that </w:t>
            </w:r>
            <w:r w:rsidRPr="00F3326F">
              <w:rPr>
                <w:rFonts w:ascii="Trebuchet MS" w:hAnsi="Trebuchet MS"/>
                <w:color w:val="00B050"/>
                <w:szCs w:val="22"/>
              </w:rPr>
              <w:t>tells someone to do something</w:t>
            </w:r>
            <w:r>
              <w:rPr>
                <w:rFonts w:ascii="Trebuchet MS" w:hAnsi="Trebuchet MS"/>
                <w:szCs w:val="22"/>
              </w:rPr>
              <w:t>.</w:t>
            </w:r>
            <w:r w:rsidR="00F3326F">
              <w:rPr>
                <w:rFonts w:ascii="Trebuchet MS" w:hAnsi="Trebuchet MS"/>
                <w:szCs w:val="22"/>
              </w:rPr>
              <w:t xml:space="preserve"> It can end with a </w:t>
            </w:r>
            <w:r w:rsidR="00F3326F"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 xml:space="preserve">full stop </w:t>
            </w:r>
            <w:r w:rsidR="00F3326F">
              <w:rPr>
                <w:rFonts w:ascii="Trebuchet MS" w:hAnsi="Trebuchet MS"/>
                <w:szCs w:val="22"/>
              </w:rPr>
              <w:t xml:space="preserve">or </w:t>
            </w:r>
            <w:r w:rsidR="00F3326F"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question mark</w:t>
            </w:r>
            <w:r w:rsidR="00F3326F">
              <w:rPr>
                <w:rFonts w:ascii="Trebuchet MS" w:hAnsi="Trebuchet MS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40F5429E" w14:textId="0F814004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Close the door</w:t>
            </w:r>
            <w:r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.</w:t>
            </w:r>
          </w:p>
        </w:tc>
      </w:tr>
      <w:tr w:rsidR="005F1F2E" w14:paraId="1C938DE4" w14:textId="1C0987D5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6029ED77" w14:textId="4B9548DF" w:rsidR="005F1F2E" w:rsidRPr="00D06F50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5</w:t>
            </w:r>
          </w:p>
        </w:tc>
        <w:tc>
          <w:tcPr>
            <w:tcW w:w="2569" w:type="dxa"/>
            <w:vAlign w:val="center"/>
          </w:tcPr>
          <w:p w14:paraId="4387CBBE" w14:textId="08DA2B1E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Types of sentence: </w:t>
            </w:r>
            <w:r w:rsidRPr="005F1F2E">
              <w:rPr>
                <w:rFonts w:ascii="Trebuchet MS" w:hAnsi="Trebuchet MS"/>
                <w:b/>
                <w:szCs w:val="22"/>
              </w:rPr>
              <w:t>statement</w:t>
            </w:r>
            <w:r>
              <w:rPr>
                <w:rFonts w:ascii="Trebuchet MS" w:hAnsi="Trebuchet MS"/>
                <w:szCs w:val="22"/>
              </w:rPr>
              <w:t xml:space="preserve"> (declarative)</w:t>
            </w:r>
          </w:p>
        </w:tc>
        <w:tc>
          <w:tcPr>
            <w:tcW w:w="4194" w:type="dxa"/>
            <w:vAlign w:val="center"/>
          </w:tcPr>
          <w:p w14:paraId="294D2C77" w14:textId="67961263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A statement (declarative) sentence is one that </w:t>
            </w:r>
            <w:r w:rsidR="00F3326F" w:rsidRPr="00F3326F">
              <w:rPr>
                <w:rFonts w:ascii="Trebuchet MS" w:hAnsi="Trebuchet MS"/>
                <w:color w:val="00B050"/>
                <w:szCs w:val="22"/>
              </w:rPr>
              <w:t>tells you about something</w:t>
            </w:r>
            <w:r w:rsidR="00F3326F">
              <w:rPr>
                <w:rFonts w:ascii="Trebuchet MS" w:hAnsi="Trebuchet MS"/>
                <w:szCs w:val="22"/>
              </w:rPr>
              <w:t xml:space="preserve">. It always ends with a </w:t>
            </w:r>
            <w:r w:rsidR="00F3326F"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full stop</w:t>
            </w:r>
            <w:r w:rsidR="00F3326F">
              <w:rPr>
                <w:rFonts w:ascii="Trebuchet MS" w:hAnsi="Trebuchet MS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34ACC774" w14:textId="28D22121" w:rsidR="005F1F2E" w:rsidRPr="00D06F50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It is a hot day today</w:t>
            </w:r>
            <w:r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.</w:t>
            </w:r>
          </w:p>
        </w:tc>
      </w:tr>
      <w:tr w:rsidR="005F1F2E" w14:paraId="62A1EEB9" w14:textId="636C7525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167D7AD8" w14:textId="00521D47" w:rsidR="005F1F2E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6</w:t>
            </w:r>
          </w:p>
        </w:tc>
        <w:tc>
          <w:tcPr>
            <w:tcW w:w="2569" w:type="dxa"/>
            <w:vAlign w:val="center"/>
          </w:tcPr>
          <w:p w14:paraId="66DE61FF" w14:textId="46C3639E" w:rsidR="005F1F2E" w:rsidRPr="00F3326F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Types of sentence: </w:t>
            </w:r>
            <w:r w:rsidR="00F3326F">
              <w:rPr>
                <w:rFonts w:ascii="Trebuchet MS" w:hAnsi="Trebuchet MS"/>
                <w:b/>
                <w:szCs w:val="22"/>
              </w:rPr>
              <w:t xml:space="preserve">question </w:t>
            </w:r>
            <w:r w:rsidR="00F3326F">
              <w:rPr>
                <w:rFonts w:ascii="Trebuchet MS" w:hAnsi="Trebuchet MS"/>
                <w:szCs w:val="22"/>
              </w:rPr>
              <w:t>(interrogative)</w:t>
            </w:r>
          </w:p>
        </w:tc>
        <w:tc>
          <w:tcPr>
            <w:tcW w:w="4194" w:type="dxa"/>
            <w:vAlign w:val="center"/>
          </w:tcPr>
          <w:p w14:paraId="7C624FF2" w14:textId="66DE8A05" w:rsidR="005F1F2E" w:rsidRPr="005F1F2E" w:rsidRDefault="005F1F2E" w:rsidP="00F3326F">
            <w:pPr>
              <w:jc w:val="center"/>
              <w:rPr>
                <w:rFonts w:ascii="Trebuchet MS" w:hAnsi="Trebuchet MS"/>
                <w:szCs w:val="22"/>
              </w:rPr>
            </w:pPr>
            <w:r w:rsidRPr="005F1F2E">
              <w:rPr>
                <w:rFonts w:ascii="Trebuchet MS" w:hAnsi="Trebuchet MS"/>
                <w:szCs w:val="22"/>
              </w:rPr>
              <w:t xml:space="preserve">A </w:t>
            </w:r>
            <w:r w:rsidR="00F3326F">
              <w:rPr>
                <w:rFonts w:ascii="Trebuchet MS" w:hAnsi="Trebuchet MS"/>
                <w:szCs w:val="22"/>
              </w:rPr>
              <w:t>question</w:t>
            </w:r>
            <w:r w:rsidRPr="005F1F2E">
              <w:rPr>
                <w:rFonts w:ascii="Trebuchet MS" w:hAnsi="Trebuchet MS"/>
                <w:szCs w:val="22"/>
              </w:rPr>
              <w:t xml:space="preserve"> sentence is one that </w:t>
            </w:r>
            <w:r w:rsidR="00F3326F" w:rsidRPr="00F3326F">
              <w:rPr>
                <w:rFonts w:ascii="Trebuchet MS" w:hAnsi="Trebuchet MS"/>
                <w:color w:val="00B050"/>
                <w:szCs w:val="22"/>
              </w:rPr>
              <w:t>asks something</w:t>
            </w:r>
            <w:r w:rsidR="00F3326F">
              <w:rPr>
                <w:rFonts w:ascii="Trebuchet MS" w:hAnsi="Trebuchet MS"/>
                <w:szCs w:val="22"/>
              </w:rPr>
              <w:t xml:space="preserve">. It always ends with a </w:t>
            </w:r>
            <w:r w:rsidR="00F3326F"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question mark</w:t>
            </w:r>
            <w:r w:rsidR="00F3326F">
              <w:rPr>
                <w:rFonts w:ascii="Trebuchet MS" w:hAnsi="Trebuchet MS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52D6FBA2" w14:textId="0C414E8D" w:rsidR="005F1F2E" w:rsidRPr="005F1F2E" w:rsidRDefault="00F3326F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What is the weather like outside</w:t>
            </w:r>
            <w:r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?</w:t>
            </w:r>
          </w:p>
        </w:tc>
      </w:tr>
      <w:tr w:rsidR="005F1F2E" w14:paraId="7AF67C5E" w14:textId="1C8064F9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0AFF6CF" w14:textId="638C54BA" w:rsidR="005F1F2E" w:rsidRDefault="005F1F2E" w:rsidP="00D06F50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7</w:t>
            </w:r>
          </w:p>
        </w:tc>
        <w:tc>
          <w:tcPr>
            <w:tcW w:w="2569" w:type="dxa"/>
            <w:vAlign w:val="center"/>
          </w:tcPr>
          <w:p w14:paraId="2FB075B9" w14:textId="77777777" w:rsidR="005F1F2E" w:rsidRDefault="00F3326F" w:rsidP="00F3326F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Types of sentence:</w:t>
            </w:r>
          </w:p>
          <w:p w14:paraId="699C2968" w14:textId="757C5013" w:rsidR="00F3326F" w:rsidRPr="00F3326F" w:rsidRDefault="00F3326F" w:rsidP="00F3326F">
            <w:pPr>
              <w:jc w:val="center"/>
              <w:rPr>
                <w:rFonts w:ascii="Trebuchet MS" w:hAnsi="Trebuchet MS"/>
                <w:b/>
                <w:szCs w:val="22"/>
              </w:rPr>
            </w:pPr>
            <w:r>
              <w:rPr>
                <w:rFonts w:ascii="Trebuchet MS" w:hAnsi="Trebuchet MS"/>
                <w:b/>
                <w:szCs w:val="22"/>
              </w:rPr>
              <w:t>e</w:t>
            </w:r>
            <w:r w:rsidRPr="00F3326F">
              <w:rPr>
                <w:rFonts w:ascii="Trebuchet MS" w:hAnsi="Trebuchet MS"/>
                <w:b/>
                <w:szCs w:val="22"/>
              </w:rPr>
              <w:t>xclamatory</w:t>
            </w:r>
          </w:p>
        </w:tc>
        <w:tc>
          <w:tcPr>
            <w:tcW w:w="4194" w:type="dxa"/>
            <w:vAlign w:val="center"/>
          </w:tcPr>
          <w:p w14:paraId="26ED5C31" w14:textId="463D0843" w:rsidR="005F1F2E" w:rsidRPr="003558DE" w:rsidRDefault="00F3326F" w:rsidP="00F3326F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color w:val="000000" w:themeColor="text1"/>
                <w:szCs w:val="22"/>
              </w:rPr>
              <w:t xml:space="preserve">An exclamatory sentence is one that shows </w:t>
            </w:r>
            <w:r w:rsidRPr="00F3326F">
              <w:rPr>
                <w:rFonts w:ascii="Trebuchet MS" w:hAnsi="Trebuchet MS"/>
                <w:color w:val="00B050"/>
                <w:szCs w:val="22"/>
              </w:rPr>
              <w:t xml:space="preserve">surprise </w:t>
            </w:r>
            <w:r>
              <w:rPr>
                <w:rFonts w:ascii="Trebuchet MS" w:hAnsi="Trebuchet MS"/>
                <w:color w:val="000000" w:themeColor="text1"/>
                <w:szCs w:val="22"/>
              </w:rPr>
              <w:t xml:space="preserve">or </w:t>
            </w:r>
            <w:r w:rsidRPr="00F3326F">
              <w:rPr>
                <w:rFonts w:ascii="Trebuchet MS" w:hAnsi="Trebuchet MS"/>
                <w:color w:val="00B050"/>
                <w:szCs w:val="22"/>
              </w:rPr>
              <w:t>strong feeling</w:t>
            </w:r>
            <w:r>
              <w:rPr>
                <w:rFonts w:ascii="Trebuchet MS" w:hAnsi="Trebuchet MS"/>
                <w:color w:val="000000" w:themeColor="text1"/>
                <w:szCs w:val="22"/>
              </w:rPr>
              <w:t xml:space="preserve">. It normally starts with what or how and ends with an </w:t>
            </w:r>
            <w:r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exclamation mark</w:t>
            </w:r>
            <w:r>
              <w:rPr>
                <w:rFonts w:ascii="Trebuchet MS" w:hAnsi="Trebuchet MS"/>
                <w:color w:val="000000" w:themeColor="text1"/>
                <w:szCs w:val="22"/>
              </w:rPr>
              <w:t>.</w:t>
            </w:r>
          </w:p>
        </w:tc>
        <w:tc>
          <w:tcPr>
            <w:tcW w:w="3000" w:type="dxa"/>
            <w:vAlign w:val="center"/>
          </w:tcPr>
          <w:p w14:paraId="04AE663F" w14:textId="673B49E7" w:rsidR="005F1F2E" w:rsidRPr="003558DE" w:rsidRDefault="00F3326F" w:rsidP="00F3326F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color w:val="000000" w:themeColor="text1"/>
                <w:szCs w:val="22"/>
              </w:rPr>
              <w:t>What a beautiful dress you have on</w:t>
            </w:r>
            <w:r w:rsidRPr="00F3326F">
              <w:rPr>
                <w:rFonts w:ascii="Trebuchet MS" w:hAnsi="Trebuchet MS"/>
                <w:color w:val="C45911" w:themeColor="accent2" w:themeShade="BF"/>
                <w:szCs w:val="22"/>
              </w:rPr>
              <w:t>!</w:t>
            </w:r>
          </w:p>
        </w:tc>
      </w:tr>
      <w:tr w:rsidR="00524344" w14:paraId="7C09F04B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138D06CF" w14:textId="4A21565E" w:rsidR="00524344" w:rsidRDefault="00F23E9D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8</w:t>
            </w:r>
          </w:p>
        </w:tc>
        <w:tc>
          <w:tcPr>
            <w:tcW w:w="2569" w:type="dxa"/>
            <w:vAlign w:val="center"/>
          </w:tcPr>
          <w:p w14:paraId="244ADF09" w14:textId="32AB2AE3" w:rsidR="00524344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0C3CA3">
              <w:rPr>
                <w:rFonts w:ascii="Trebuchet MS" w:hAnsi="Trebuchet MS"/>
                <w:b/>
                <w:szCs w:val="22"/>
              </w:rPr>
              <w:t>Concrete</w:t>
            </w:r>
            <w:r>
              <w:rPr>
                <w:rFonts w:ascii="Trebuchet MS" w:hAnsi="Trebuchet MS"/>
                <w:szCs w:val="22"/>
              </w:rPr>
              <w:t xml:space="preserve"> nouns</w:t>
            </w:r>
          </w:p>
        </w:tc>
        <w:tc>
          <w:tcPr>
            <w:tcW w:w="4194" w:type="dxa"/>
            <w:vAlign w:val="center"/>
          </w:tcPr>
          <w:p w14:paraId="675B19B5" w14:textId="6B9905DA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 w:rsidRPr="000C3CA3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A </w:t>
            </w:r>
            <w:r w:rsidRPr="000C3CA3">
              <w:rPr>
                <w:rFonts w:ascii="Trebuchet MS" w:hAnsi="Trebuchet MS" w:cs="Arial"/>
                <w:b/>
                <w:bCs/>
                <w:bdr w:val="none" w:sz="0" w:space="0" w:color="auto" w:frame="1"/>
                <w:lang w:val="en-US"/>
              </w:rPr>
              <w:t>concrete noun</w:t>
            </w:r>
            <w:r w:rsidRPr="000C3CA3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names a person, place, or thing that is a physical object. This means that you can see, hear, smell, taste, or touch it.</w:t>
            </w:r>
          </w:p>
        </w:tc>
        <w:tc>
          <w:tcPr>
            <w:tcW w:w="3000" w:type="dxa"/>
            <w:vAlign w:val="center"/>
          </w:tcPr>
          <w:p w14:paraId="68826FA8" w14:textId="77777777" w:rsidR="00524344" w:rsidRDefault="00524344" w:rsidP="00524344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friend    house</w:t>
            </w:r>
          </w:p>
          <w:p w14:paraId="2CF632DC" w14:textId="6F027CC9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>
              <w:rPr>
                <w:rFonts w:ascii="Trebuchet MS" w:hAnsi="Trebuchet MS"/>
              </w:rPr>
              <w:t>Leslie    flower</w:t>
            </w:r>
          </w:p>
        </w:tc>
      </w:tr>
      <w:tr w:rsidR="00524344" w14:paraId="563E7F82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6735900C" w14:textId="7BFB3B3F" w:rsidR="00524344" w:rsidRDefault="00F23E9D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9</w:t>
            </w:r>
          </w:p>
        </w:tc>
        <w:tc>
          <w:tcPr>
            <w:tcW w:w="2569" w:type="dxa"/>
            <w:vAlign w:val="center"/>
          </w:tcPr>
          <w:p w14:paraId="0CE40E08" w14:textId="4D7A156B" w:rsidR="00524344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0C3CA3">
              <w:rPr>
                <w:rFonts w:ascii="Trebuchet MS" w:hAnsi="Trebuchet MS"/>
                <w:b/>
                <w:szCs w:val="22"/>
              </w:rPr>
              <w:t>Abstract</w:t>
            </w:r>
            <w:r>
              <w:rPr>
                <w:rFonts w:ascii="Trebuchet MS" w:hAnsi="Trebuchet MS"/>
                <w:szCs w:val="22"/>
              </w:rPr>
              <w:t xml:space="preserve"> nouns</w:t>
            </w:r>
          </w:p>
        </w:tc>
        <w:tc>
          <w:tcPr>
            <w:tcW w:w="4194" w:type="dxa"/>
            <w:vAlign w:val="center"/>
          </w:tcPr>
          <w:p w14:paraId="23FB0214" w14:textId="5F948103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 w:rsidRPr="000C3CA3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An </w:t>
            </w:r>
            <w:r w:rsidRPr="000C3CA3">
              <w:rPr>
                <w:rFonts w:ascii="Trebuchet MS" w:hAnsi="Trebuchet MS" w:cs="Arial"/>
                <w:b/>
                <w:bCs/>
                <w:bdr w:val="none" w:sz="0" w:space="0" w:color="auto" w:frame="1"/>
                <w:lang w:val="en-US"/>
              </w:rPr>
              <w:t>abstract noun</w:t>
            </w:r>
            <w:r w:rsidRPr="000C3CA3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names an idea, feeling, quality, or concept. It is not a physical object. This means you can think about an abstract noun, but you can't see, hear, smell, taste, or touch it.</w:t>
            </w:r>
          </w:p>
        </w:tc>
        <w:tc>
          <w:tcPr>
            <w:tcW w:w="3000" w:type="dxa"/>
            <w:vAlign w:val="center"/>
          </w:tcPr>
          <w:p w14:paraId="5F263371" w14:textId="77777777" w:rsidR="00524344" w:rsidRDefault="00524344" w:rsidP="00524344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power    fear   </w:t>
            </w:r>
          </w:p>
          <w:p w14:paraId="6F8B8371" w14:textId="579070B5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>
              <w:rPr>
                <w:rFonts w:ascii="Trebuchet MS" w:hAnsi="Trebuchet MS"/>
              </w:rPr>
              <w:t>wisdom   Sunday</w:t>
            </w:r>
          </w:p>
        </w:tc>
      </w:tr>
      <w:tr w:rsidR="00524344" w14:paraId="56015D4B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73B14CF8" w14:textId="1E71A83E" w:rsidR="00524344" w:rsidRDefault="00F23E9D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10</w:t>
            </w:r>
          </w:p>
        </w:tc>
        <w:tc>
          <w:tcPr>
            <w:tcW w:w="2569" w:type="dxa"/>
            <w:vAlign w:val="center"/>
          </w:tcPr>
          <w:p w14:paraId="73E2A998" w14:textId="5B40B6DB" w:rsidR="00524344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2D1C30">
              <w:rPr>
                <w:rFonts w:ascii="Trebuchet MS" w:hAnsi="Trebuchet MS"/>
                <w:b/>
                <w:szCs w:val="22"/>
              </w:rPr>
              <w:t xml:space="preserve">Common </w:t>
            </w:r>
            <w:r w:rsidRPr="002D1C30">
              <w:rPr>
                <w:rFonts w:ascii="Trebuchet MS" w:hAnsi="Trebuchet MS"/>
                <w:szCs w:val="22"/>
              </w:rPr>
              <w:t>nouns</w:t>
            </w:r>
          </w:p>
        </w:tc>
        <w:tc>
          <w:tcPr>
            <w:tcW w:w="4194" w:type="dxa"/>
            <w:vAlign w:val="center"/>
          </w:tcPr>
          <w:p w14:paraId="599134D0" w14:textId="5CB3C700" w:rsidR="00524344" w:rsidRPr="00864ADF" w:rsidRDefault="00524344" w:rsidP="00524344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 w:rsidRPr="00864ADF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Common nouns describe a class of objects. They do no start with a capital letter (unless at the start of a sentence)</w:t>
            </w:r>
          </w:p>
        </w:tc>
        <w:tc>
          <w:tcPr>
            <w:tcW w:w="3000" w:type="dxa"/>
            <w:vAlign w:val="center"/>
          </w:tcPr>
          <w:p w14:paraId="77E623DD" w14:textId="77777777" w:rsidR="00524344" w:rsidRPr="002D1C30" w:rsidRDefault="00524344" w:rsidP="00524344">
            <w:pPr>
              <w:jc w:val="center"/>
              <w:rPr>
                <w:rFonts w:ascii="Trebuchet MS" w:hAnsi="Trebuchet MS"/>
              </w:rPr>
            </w:pPr>
            <w:r w:rsidRPr="002D1C30">
              <w:rPr>
                <w:rFonts w:ascii="Trebuchet MS" w:hAnsi="Trebuchet MS"/>
              </w:rPr>
              <w:t>car</w:t>
            </w:r>
          </w:p>
          <w:p w14:paraId="52FABF75" w14:textId="77777777" w:rsidR="00524344" w:rsidRPr="002D1C30" w:rsidRDefault="00524344" w:rsidP="00524344">
            <w:pPr>
              <w:jc w:val="center"/>
              <w:rPr>
                <w:rFonts w:ascii="Trebuchet MS" w:hAnsi="Trebuchet MS"/>
              </w:rPr>
            </w:pPr>
            <w:r w:rsidRPr="002D1C30">
              <w:rPr>
                <w:rFonts w:ascii="Trebuchet MS" w:hAnsi="Trebuchet MS"/>
              </w:rPr>
              <w:t>toys</w:t>
            </w:r>
          </w:p>
          <w:p w14:paraId="32A3EE7F" w14:textId="788FD42D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 w:rsidRPr="002D1C30">
              <w:rPr>
                <w:rFonts w:ascii="Trebuchet MS" w:hAnsi="Trebuchet MS"/>
              </w:rPr>
              <w:t>books</w:t>
            </w:r>
          </w:p>
        </w:tc>
      </w:tr>
      <w:tr w:rsidR="00524344" w14:paraId="209CB269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3816DAD" w14:textId="6183D752" w:rsidR="00524344" w:rsidRDefault="00F23E9D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11</w:t>
            </w:r>
          </w:p>
        </w:tc>
        <w:tc>
          <w:tcPr>
            <w:tcW w:w="2569" w:type="dxa"/>
            <w:vAlign w:val="center"/>
          </w:tcPr>
          <w:p w14:paraId="27597485" w14:textId="40CBB909" w:rsidR="00524344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2D1C30">
              <w:rPr>
                <w:rFonts w:ascii="Trebuchet MS" w:hAnsi="Trebuchet MS"/>
                <w:b/>
                <w:szCs w:val="22"/>
              </w:rPr>
              <w:t>Proper</w:t>
            </w:r>
            <w:r w:rsidRPr="002D1C30">
              <w:rPr>
                <w:rFonts w:ascii="Trebuchet MS" w:hAnsi="Trebuchet MS"/>
                <w:szCs w:val="22"/>
              </w:rPr>
              <w:t xml:space="preserve"> nouns</w:t>
            </w:r>
          </w:p>
        </w:tc>
        <w:tc>
          <w:tcPr>
            <w:tcW w:w="4194" w:type="dxa"/>
            <w:vAlign w:val="center"/>
          </w:tcPr>
          <w:p w14:paraId="2DD7D0A8" w14:textId="62865D51" w:rsidR="00524344" w:rsidRPr="00864ADF" w:rsidRDefault="00524344" w:rsidP="00524344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 w:rsidRPr="00864ADF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 proper noun is the name of a person, place or object. They start with a capital letter.</w:t>
            </w:r>
          </w:p>
        </w:tc>
        <w:tc>
          <w:tcPr>
            <w:tcW w:w="3000" w:type="dxa"/>
            <w:vAlign w:val="center"/>
          </w:tcPr>
          <w:p w14:paraId="57B6DE77" w14:textId="77777777" w:rsidR="00524344" w:rsidRPr="002D1C30" w:rsidRDefault="00524344" w:rsidP="00524344">
            <w:pPr>
              <w:jc w:val="center"/>
              <w:rPr>
                <w:rFonts w:ascii="Trebuchet MS" w:hAnsi="Trebuchet MS"/>
              </w:rPr>
            </w:pPr>
            <w:r w:rsidRPr="002D1C30">
              <w:rPr>
                <w:rFonts w:ascii="Trebuchet MS" w:hAnsi="Trebuchet MS"/>
              </w:rPr>
              <w:t>Selina</w:t>
            </w:r>
          </w:p>
          <w:p w14:paraId="1D81669B" w14:textId="77777777" w:rsidR="00524344" w:rsidRPr="002D1C30" w:rsidRDefault="00524344" w:rsidP="00524344">
            <w:pPr>
              <w:jc w:val="center"/>
              <w:rPr>
                <w:rFonts w:ascii="Trebuchet MS" w:hAnsi="Trebuchet MS"/>
              </w:rPr>
            </w:pPr>
            <w:r w:rsidRPr="002D1C30">
              <w:rPr>
                <w:rFonts w:ascii="Trebuchet MS" w:hAnsi="Trebuchet MS"/>
              </w:rPr>
              <w:t>England</w:t>
            </w:r>
          </w:p>
          <w:p w14:paraId="4B6C9BAA" w14:textId="084A06F4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 w:rsidRPr="002D1C30">
              <w:rPr>
                <w:rFonts w:ascii="Trebuchet MS" w:hAnsi="Trebuchet MS"/>
              </w:rPr>
              <w:t>Aston Villa</w:t>
            </w:r>
          </w:p>
        </w:tc>
      </w:tr>
      <w:tr w:rsidR="00524344" w14:paraId="29A3F991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1F0DFDE9" w14:textId="006F18DE" w:rsidR="00524344" w:rsidRDefault="00F23E9D" w:rsidP="00524344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12</w:t>
            </w:r>
          </w:p>
        </w:tc>
        <w:tc>
          <w:tcPr>
            <w:tcW w:w="2569" w:type="dxa"/>
            <w:vAlign w:val="center"/>
          </w:tcPr>
          <w:p w14:paraId="76D299C6" w14:textId="1AF96C6D" w:rsidR="00524344" w:rsidRDefault="00524344" w:rsidP="00524344">
            <w:pPr>
              <w:jc w:val="center"/>
              <w:rPr>
                <w:rFonts w:ascii="Trebuchet MS" w:hAnsi="Trebuchet MS"/>
                <w:szCs w:val="22"/>
              </w:rPr>
            </w:pPr>
            <w:r w:rsidRPr="00CD1185">
              <w:rPr>
                <w:rFonts w:ascii="Trebuchet MS" w:hAnsi="Trebuchet MS"/>
                <w:b/>
                <w:szCs w:val="22"/>
              </w:rPr>
              <w:t>Adjectives</w:t>
            </w:r>
          </w:p>
        </w:tc>
        <w:tc>
          <w:tcPr>
            <w:tcW w:w="4194" w:type="dxa"/>
            <w:vAlign w:val="center"/>
          </w:tcPr>
          <w:p w14:paraId="086241BC" w14:textId="6DC14466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 w:rsidRPr="00CD1185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 xml:space="preserve">Adjectives 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describe/add detail to a </w:t>
            </w:r>
            <w:r w:rsidRPr="00CD1185">
              <w:rPr>
                <w:rStyle w:val="Strong"/>
                <w:rFonts w:ascii="Trebuchet MS" w:hAnsi="Trebuchet MS" w:cs="Arial"/>
                <w:b w:val="0"/>
                <w:color w:val="0070C0"/>
                <w:bdr w:val="none" w:sz="0" w:space="0" w:color="auto" w:frame="1"/>
              </w:rPr>
              <w:t>noun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. They can come before or after the noun.</w:t>
            </w:r>
          </w:p>
        </w:tc>
        <w:tc>
          <w:tcPr>
            <w:tcW w:w="3000" w:type="dxa"/>
            <w:vAlign w:val="center"/>
          </w:tcPr>
          <w:p w14:paraId="2A69DCBD" w14:textId="77777777" w:rsidR="00524344" w:rsidRDefault="00524344" w:rsidP="00524344">
            <w:pPr>
              <w:jc w:val="center"/>
              <w:rPr>
                <w:rFonts w:ascii="Trebuchet MS" w:hAnsi="Trebuchet MS"/>
              </w:rPr>
            </w:pPr>
            <w:r w:rsidRPr="00CD1185">
              <w:rPr>
                <w:rFonts w:ascii="Trebuchet MS" w:hAnsi="Trebuchet MS"/>
                <w:color w:val="00B050"/>
              </w:rPr>
              <w:t xml:space="preserve">cloudy </w:t>
            </w:r>
            <w:r w:rsidRPr="00CD1185">
              <w:rPr>
                <w:rFonts w:ascii="Trebuchet MS" w:hAnsi="Trebuchet MS"/>
                <w:color w:val="0070C0"/>
              </w:rPr>
              <w:t>skies</w:t>
            </w:r>
          </w:p>
          <w:p w14:paraId="3A4616DA" w14:textId="77777777" w:rsidR="00524344" w:rsidRDefault="00524344" w:rsidP="00524344">
            <w:pPr>
              <w:jc w:val="center"/>
              <w:rPr>
                <w:rFonts w:ascii="Trebuchet MS" w:hAnsi="Trebuchet MS"/>
                <w:color w:val="0070C0"/>
              </w:rPr>
            </w:pPr>
            <w:r w:rsidRPr="00CD1185">
              <w:rPr>
                <w:rFonts w:ascii="Trebuchet MS" w:hAnsi="Trebuchet MS"/>
                <w:color w:val="00B050"/>
              </w:rPr>
              <w:t xml:space="preserve">pristine </w:t>
            </w:r>
            <w:r w:rsidRPr="00CD1185">
              <w:rPr>
                <w:rFonts w:ascii="Trebuchet MS" w:hAnsi="Trebuchet MS"/>
                <w:color w:val="0070C0"/>
              </w:rPr>
              <w:t>book</w:t>
            </w:r>
          </w:p>
          <w:p w14:paraId="3C808610" w14:textId="2DE77B05" w:rsidR="00524344" w:rsidRDefault="00524344" w:rsidP="00524344">
            <w:pPr>
              <w:jc w:val="center"/>
              <w:rPr>
                <w:rFonts w:ascii="Trebuchet MS" w:hAnsi="Trebuchet MS"/>
                <w:color w:val="000000" w:themeColor="text1"/>
                <w:szCs w:val="22"/>
              </w:rPr>
            </w:pPr>
            <w:r w:rsidRPr="00CD1185">
              <w:rPr>
                <w:rFonts w:ascii="Trebuchet MS" w:hAnsi="Trebuchet MS"/>
              </w:rPr>
              <w:t xml:space="preserve">The </w:t>
            </w:r>
            <w:r w:rsidRPr="00CD1185">
              <w:rPr>
                <w:rFonts w:ascii="Trebuchet MS" w:hAnsi="Trebuchet MS"/>
                <w:color w:val="00B050"/>
              </w:rPr>
              <w:t xml:space="preserve">noisy </w:t>
            </w:r>
            <w:r w:rsidRPr="00CD1185">
              <w:rPr>
                <w:rFonts w:ascii="Trebuchet MS" w:hAnsi="Trebuchet MS"/>
                <w:color w:val="0070C0"/>
              </w:rPr>
              <w:t xml:space="preserve">baby </w:t>
            </w:r>
            <w:r w:rsidRPr="00CD1185">
              <w:rPr>
                <w:rFonts w:ascii="Trebuchet MS" w:hAnsi="Trebuchet MS"/>
              </w:rPr>
              <w:t xml:space="preserve">was </w:t>
            </w:r>
            <w:r w:rsidRPr="00CD1185">
              <w:rPr>
                <w:rFonts w:ascii="Trebuchet MS" w:hAnsi="Trebuchet MS"/>
                <w:color w:val="00B050"/>
              </w:rPr>
              <w:t>hungry</w:t>
            </w:r>
            <w:r w:rsidRPr="00CD1185">
              <w:rPr>
                <w:rFonts w:ascii="Trebuchet MS" w:hAnsi="Trebuchet MS"/>
              </w:rPr>
              <w:t>.</w:t>
            </w:r>
          </w:p>
        </w:tc>
      </w:tr>
    </w:tbl>
    <w:p w14:paraId="4C2D37A0" w14:textId="77458406" w:rsidR="00F23E9D" w:rsidRDefault="00F23E9D"/>
    <w:p w14:paraId="1A672B07" w14:textId="77777777" w:rsidR="007741EA" w:rsidRDefault="007741EA" w:rsidP="007741EA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84B6672" wp14:editId="7FA619E0">
                <wp:simplePos x="0" y="0"/>
                <wp:positionH relativeFrom="column">
                  <wp:posOffset>-1</wp:posOffset>
                </wp:positionH>
                <wp:positionV relativeFrom="paragraph">
                  <wp:posOffset>56807</wp:posOffset>
                </wp:positionV>
                <wp:extent cx="6617043" cy="0"/>
                <wp:effectExtent l="25400" t="25400" r="38100" b="381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043" cy="0"/>
                        </a:xfrm>
                        <a:prstGeom prst="line">
                          <a:avLst/>
                        </a:prstGeom>
                        <a:ln w="57150" cap="rnd">
                          <a:solidFill>
                            <a:srgbClr val="B3995D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F182B0" id="Straight Connector 1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45pt" to="52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" strokecolor="#b3995d" strokeweight="4.5pt">
                <v:stroke dashstyle="1 1" joinstyle="miter" endcap="round"/>
              </v:line>
            </w:pict>
          </mc:Fallback>
        </mc:AlternateContent>
      </w:r>
    </w:p>
    <w:p w14:paraId="7DE6FF94" w14:textId="67282794" w:rsidR="00F23E9D" w:rsidRDefault="007741EA" w:rsidP="007741EA">
      <w:pPr>
        <w:jc w:val="right"/>
      </w:pPr>
      <w:r>
        <w:rPr>
          <w:rFonts w:ascii="Trebuchet MS" w:hAnsi="Trebuchet MS"/>
          <w:sz w:val="22"/>
          <w:szCs w:val="22"/>
        </w:rPr>
        <w:t xml:space="preserve">Classroom </w:t>
      </w:r>
      <w:r w:rsidRPr="00D06F50">
        <w:rPr>
          <w:rFonts w:ascii="Trebuchet MS" w:hAnsi="Trebuchet MS"/>
          <w:b/>
          <w:sz w:val="22"/>
          <w:szCs w:val="22"/>
        </w:rPr>
        <w:t>360</w:t>
      </w:r>
      <w:r>
        <w:rPr>
          <w:rFonts w:ascii="Trebuchet MS" w:hAnsi="Trebuchet MS"/>
          <w:b/>
          <w:sz w:val="22"/>
          <w:szCs w:val="22"/>
        </w:rPr>
        <w:sym w:font="Symbol" w:char="F0B0"/>
      </w:r>
    </w:p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687"/>
        <w:gridCol w:w="2569"/>
        <w:gridCol w:w="4194"/>
        <w:gridCol w:w="3000"/>
      </w:tblGrid>
      <w:tr w:rsidR="00F23E9D" w14:paraId="72D5BB25" w14:textId="77777777" w:rsidTr="00EC284C">
        <w:trPr>
          <w:trHeight w:val="567"/>
        </w:trPr>
        <w:tc>
          <w:tcPr>
            <w:tcW w:w="10450" w:type="dxa"/>
            <w:gridSpan w:val="4"/>
            <w:shd w:val="clear" w:color="auto" w:fill="B3995D"/>
            <w:vAlign w:val="center"/>
          </w:tcPr>
          <w:p w14:paraId="14433F07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b/>
                <w:color w:val="000000" w:themeColor="text1"/>
                <w:szCs w:val="22"/>
              </w:rPr>
              <w:lastRenderedPageBreak/>
              <w:t>SPAG Knowledge Organiser (Year 6)</w:t>
            </w:r>
          </w:p>
        </w:tc>
      </w:tr>
      <w:tr w:rsidR="00F23E9D" w14:paraId="33E1B482" w14:textId="77777777" w:rsidTr="00EC284C">
        <w:trPr>
          <w:trHeight w:val="567"/>
        </w:trPr>
        <w:tc>
          <w:tcPr>
            <w:tcW w:w="687" w:type="dxa"/>
            <w:shd w:val="clear" w:color="auto" w:fill="2F5496" w:themeFill="accent1" w:themeFillShade="BF"/>
            <w:vAlign w:val="center"/>
          </w:tcPr>
          <w:p w14:paraId="0C795ED9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D06F50">
              <w:rPr>
                <w:rFonts w:ascii="Trebuchet MS" w:hAnsi="Trebuchet MS"/>
                <w:b/>
                <w:color w:val="FFFFFF" w:themeColor="background1"/>
                <w:szCs w:val="22"/>
              </w:rPr>
              <w:t>No.</w:t>
            </w:r>
          </w:p>
        </w:tc>
        <w:tc>
          <w:tcPr>
            <w:tcW w:w="2569" w:type="dxa"/>
            <w:shd w:val="clear" w:color="auto" w:fill="2F5496" w:themeFill="accent1" w:themeFillShade="BF"/>
            <w:vAlign w:val="center"/>
          </w:tcPr>
          <w:p w14:paraId="27386D98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Topic</w:t>
            </w:r>
          </w:p>
        </w:tc>
        <w:tc>
          <w:tcPr>
            <w:tcW w:w="4194" w:type="dxa"/>
            <w:shd w:val="clear" w:color="auto" w:fill="2F5496" w:themeFill="accent1" w:themeFillShade="BF"/>
            <w:vAlign w:val="center"/>
          </w:tcPr>
          <w:p w14:paraId="3AD133FD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Explanation</w:t>
            </w:r>
          </w:p>
        </w:tc>
        <w:tc>
          <w:tcPr>
            <w:tcW w:w="3000" w:type="dxa"/>
            <w:shd w:val="clear" w:color="auto" w:fill="2F5496" w:themeFill="accent1" w:themeFillShade="BF"/>
            <w:vAlign w:val="center"/>
          </w:tcPr>
          <w:p w14:paraId="06C44D9A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Example</w:t>
            </w:r>
          </w:p>
        </w:tc>
      </w:tr>
      <w:tr w:rsidR="00F23E9D" w14:paraId="55ECFC00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74CC9A3" w14:textId="195E95C6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13</w:t>
            </w:r>
          </w:p>
        </w:tc>
        <w:tc>
          <w:tcPr>
            <w:tcW w:w="2569" w:type="dxa"/>
            <w:vAlign w:val="center"/>
          </w:tcPr>
          <w:p w14:paraId="27E02432" w14:textId="35D24789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 w:rsidRPr="00494268">
              <w:rPr>
                <w:rFonts w:ascii="Trebuchet MS" w:hAnsi="Trebuchet MS"/>
                <w:b/>
              </w:rPr>
              <w:t>Adverb</w:t>
            </w:r>
            <w:r>
              <w:rPr>
                <w:rFonts w:ascii="Trebuchet MS" w:hAnsi="Trebuchet MS"/>
                <w:b/>
              </w:rPr>
              <w:t>s</w:t>
            </w:r>
          </w:p>
        </w:tc>
        <w:tc>
          <w:tcPr>
            <w:tcW w:w="4194" w:type="dxa"/>
            <w:vAlign w:val="center"/>
          </w:tcPr>
          <w:p w14:paraId="5CD94B8F" w14:textId="5F0F35AC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 w:rsidRPr="00494268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494268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dverbs add detail to verbs, adjectives and other adverbs.</w:t>
            </w:r>
          </w:p>
        </w:tc>
        <w:tc>
          <w:tcPr>
            <w:tcW w:w="3000" w:type="dxa"/>
            <w:vAlign w:val="center"/>
          </w:tcPr>
          <w:p w14:paraId="658AFEB1" w14:textId="77777777" w:rsidR="00F23E9D" w:rsidRPr="00494268" w:rsidRDefault="00F23E9D" w:rsidP="00F23E9D">
            <w:pPr>
              <w:jc w:val="center"/>
              <w:rPr>
                <w:rFonts w:ascii="Trebuchet MS" w:hAnsi="Trebuchet MS" w:cs="Arial"/>
                <w:b/>
                <w:color w:val="333333"/>
                <w:u w:val="single"/>
              </w:rPr>
            </w:pPr>
            <w:proofErr w:type="spellStart"/>
            <w:r w:rsidRPr="00494268">
              <w:rPr>
                <w:rFonts w:ascii="Trebuchet MS" w:hAnsi="Trebuchet MS" w:cs="Arial"/>
                <w:b/>
                <w:color w:val="333333"/>
                <w:u w:val="single"/>
              </w:rPr>
              <w:t>TRaMP</w:t>
            </w:r>
            <w:proofErr w:type="spellEnd"/>
          </w:p>
          <w:p w14:paraId="2059CC21" w14:textId="77777777" w:rsidR="00F23E9D" w:rsidRPr="00494268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494268">
              <w:rPr>
                <w:rFonts w:ascii="Trebuchet MS" w:hAnsi="Trebuchet MS" w:cs="Arial"/>
                <w:b/>
                <w:color w:val="333333"/>
              </w:rPr>
              <w:t>Time</w:t>
            </w:r>
            <w:r w:rsidRPr="00494268">
              <w:rPr>
                <w:rFonts w:ascii="Trebuchet MS" w:hAnsi="Trebuchet MS" w:cs="Arial"/>
                <w:color w:val="333333"/>
              </w:rPr>
              <w:t>: first, then, next</w:t>
            </w:r>
          </w:p>
          <w:p w14:paraId="2FF8E32F" w14:textId="77777777" w:rsidR="00F23E9D" w:rsidRPr="00494268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494268">
              <w:rPr>
                <w:rFonts w:ascii="Trebuchet MS" w:hAnsi="Trebuchet MS" w:cs="Arial"/>
                <w:b/>
                <w:color w:val="333333"/>
              </w:rPr>
              <w:t>Reason</w:t>
            </w:r>
            <w:r w:rsidRPr="00494268">
              <w:rPr>
                <w:rFonts w:ascii="Trebuchet MS" w:hAnsi="Trebuchet MS" w:cs="Arial"/>
                <w:color w:val="333333"/>
              </w:rPr>
              <w:t>: because, so, therefore</w:t>
            </w:r>
          </w:p>
          <w:p w14:paraId="7A3049B4" w14:textId="77777777" w:rsidR="00F23E9D" w:rsidRPr="00494268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494268">
              <w:rPr>
                <w:rFonts w:ascii="Trebuchet MS" w:hAnsi="Trebuchet MS" w:cs="Arial"/>
                <w:b/>
                <w:color w:val="333333"/>
              </w:rPr>
              <w:t>Manner</w:t>
            </w:r>
            <w:r w:rsidRPr="00494268">
              <w:rPr>
                <w:rFonts w:ascii="Trebuchet MS" w:hAnsi="Trebuchet MS" w:cs="Arial"/>
                <w:color w:val="333333"/>
              </w:rPr>
              <w:t>: angrily, quickly</w:t>
            </w:r>
          </w:p>
          <w:p w14:paraId="17348C09" w14:textId="2988711C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 w:rsidRPr="00494268">
              <w:rPr>
                <w:rFonts w:ascii="Trebuchet MS" w:hAnsi="Trebuchet MS" w:cs="Arial"/>
                <w:b/>
                <w:color w:val="333333"/>
              </w:rPr>
              <w:t>Place</w:t>
            </w:r>
            <w:r w:rsidRPr="00494268">
              <w:rPr>
                <w:rFonts w:ascii="Trebuchet MS" w:hAnsi="Trebuchet MS" w:cs="Arial"/>
                <w:color w:val="333333"/>
              </w:rPr>
              <w:t>: on, under, over</w:t>
            </w:r>
          </w:p>
        </w:tc>
      </w:tr>
      <w:tr w:rsidR="00F23E9D" w14:paraId="77E7F9A1" w14:textId="463481FF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1C4775E9" w14:textId="2CED7251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14</w:t>
            </w:r>
          </w:p>
        </w:tc>
        <w:tc>
          <w:tcPr>
            <w:tcW w:w="2569" w:type="dxa"/>
            <w:vAlign w:val="center"/>
          </w:tcPr>
          <w:p w14:paraId="7C833D2A" w14:textId="6BDB22CE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7A0406">
              <w:rPr>
                <w:rFonts w:ascii="Trebuchet MS" w:hAnsi="Trebuchet MS"/>
                <w:b/>
                <w:szCs w:val="22"/>
              </w:rPr>
              <w:t>past</w:t>
            </w:r>
          </w:p>
        </w:tc>
        <w:tc>
          <w:tcPr>
            <w:tcW w:w="4194" w:type="dxa"/>
            <w:vAlign w:val="center"/>
          </w:tcPr>
          <w:p w14:paraId="51CE7193" w14:textId="10D88F53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The past tense describes something that took place at a specific time and has finished.</w:t>
            </w:r>
          </w:p>
        </w:tc>
        <w:tc>
          <w:tcPr>
            <w:tcW w:w="3000" w:type="dxa"/>
            <w:vAlign w:val="center"/>
          </w:tcPr>
          <w:p w14:paraId="676BF14C" w14:textId="4A149497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I </w:t>
            </w:r>
            <w:r w:rsidRPr="00F61D90">
              <w:rPr>
                <w:rFonts w:ascii="Trebuchet MS" w:hAnsi="Trebuchet MS"/>
                <w:color w:val="00B050"/>
                <w:szCs w:val="22"/>
              </w:rPr>
              <w:t xml:space="preserve">walked </w:t>
            </w:r>
            <w:r>
              <w:rPr>
                <w:rFonts w:ascii="Trebuchet MS" w:hAnsi="Trebuchet MS"/>
                <w:szCs w:val="22"/>
              </w:rPr>
              <w:t>to school yesterday.</w:t>
            </w:r>
          </w:p>
        </w:tc>
      </w:tr>
      <w:tr w:rsidR="00F23E9D" w14:paraId="235DFC1F" w14:textId="3314CC66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79CCEAD" w14:textId="4A62AC99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15</w:t>
            </w:r>
          </w:p>
        </w:tc>
        <w:tc>
          <w:tcPr>
            <w:tcW w:w="2569" w:type="dxa"/>
            <w:vAlign w:val="center"/>
          </w:tcPr>
          <w:p w14:paraId="15B19100" w14:textId="6E84C7B6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7A0406">
              <w:rPr>
                <w:rFonts w:ascii="Trebuchet MS" w:hAnsi="Trebuchet MS"/>
                <w:b/>
                <w:szCs w:val="22"/>
              </w:rPr>
              <w:t>past perfect</w:t>
            </w:r>
          </w:p>
        </w:tc>
        <w:tc>
          <w:tcPr>
            <w:tcW w:w="4194" w:type="dxa"/>
            <w:vAlign w:val="center"/>
          </w:tcPr>
          <w:p w14:paraId="581471C8" w14:textId="6821BF05" w:rsidR="00F23E9D" w:rsidRPr="007A0406" w:rsidRDefault="00F23E9D" w:rsidP="00F23E9D">
            <w:pPr>
              <w:jc w:val="center"/>
              <w:rPr>
                <w:rFonts w:ascii="Trebuchet MS" w:hAnsi="Trebuchet MS"/>
                <w:noProof/>
                <w:szCs w:val="22"/>
              </w:rPr>
            </w:pPr>
            <w:r w:rsidRPr="007A0406">
              <w:rPr>
                <w:rFonts w:ascii="Trebuchet MS" w:hAnsi="Trebuchet MS"/>
                <w:noProof/>
                <w:szCs w:val="22"/>
              </w:rPr>
              <w:t>The past perfect describes an event that was completed in the past before something else happened.</w:t>
            </w:r>
          </w:p>
        </w:tc>
        <w:tc>
          <w:tcPr>
            <w:tcW w:w="3000" w:type="dxa"/>
            <w:vAlign w:val="center"/>
          </w:tcPr>
          <w:p w14:paraId="3FF22C16" w14:textId="12D58A79" w:rsidR="00F23E9D" w:rsidRPr="007A0406" w:rsidRDefault="00F23E9D" w:rsidP="00F23E9D">
            <w:pPr>
              <w:jc w:val="center"/>
              <w:rPr>
                <w:rFonts w:ascii="Trebuchet MS" w:hAnsi="Trebuchet MS"/>
                <w:noProof/>
                <w:szCs w:val="22"/>
              </w:rPr>
            </w:pPr>
            <w:r w:rsidRPr="007A0406">
              <w:rPr>
                <w:rFonts w:ascii="Trebuchet MS" w:hAnsi="Trebuchet MS"/>
                <w:noProof/>
                <w:szCs w:val="22"/>
              </w:rPr>
              <w:t xml:space="preserve">I </w:t>
            </w:r>
            <w:r w:rsidRPr="007A0406">
              <w:rPr>
                <w:rFonts w:ascii="Trebuchet MS" w:hAnsi="Trebuchet MS"/>
                <w:noProof/>
                <w:color w:val="00B050"/>
                <w:szCs w:val="22"/>
              </w:rPr>
              <w:t xml:space="preserve">had been </w:t>
            </w:r>
            <w:r w:rsidRPr="007A0406">
              <w:rPr>
                <w:rFonts w:ascii="Trebuchet MS" w:hAnsi="Trebuchet MS"/>
                <w:noProof/>
                <w:szCs w:val="22"/>
              </w:rPr>
              <w:t>at home all day when the postman finally arrive in the afternoon.</w:t>
            </w:r>
          </w:p>
        </w:tc>
      </w:tr>
      <w:tr w:rsidR="00F23E9D" w14:paraId="2B5B056E" w14:textId="48922953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2953A587" w14:textId="5D154125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16</w:t>
            </w:r>
          </w:p>
        </w:tc>
        <w:tc>
          <w:tcPr>
            <w:tcW w:w="2569" w:type="dxa"/>
            <w:vAlign w:val="center"/>
          </w:tcPr>
          <w:p w14:paraId="1FEE20CE" w14:textId="77777777" w:rsidR="00F23E9D" w:rsidRDefault="00F23E9D" w:rsidP="00F23E9D">
            <w:pPr>
              <w:jc w:val="center"/>
              <w:rPr>
                <w:rFonts w:ascii="Trebuchet MS" w:hAnsi="Trebuchet MS"/>
                <w:b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7A0406">
              <w:rPr>
                <w:rFonts w:ascii="Trebuchet MS" w:hAnsi="Trebuchet MS"/>
                <w:b/>
                <w:szCs w:val="22"/>
              </w:rPr>
              <w:t>past progressive</w:t>
            </w:r>
          </w:p>
          <w:p w14:paraId="0901E4EB" w14:textId="42EA8C27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(past continuous)</w:t>
            </w:r>
          </w:p>
        </w:tc>
        <w:tc>
          <w:tcPr>
            <w:tcW w:w="4194" w:type="dxa"/>
            <w:vAlign w:val="center"/>
          </w:tcPr>
          <w:p w14:paraId="28B7B9AE" w14:textId="20155F8F" w:rsidR="00F23E9D" w:rsidRPr="00AC66C5" w:rsidRDefault="00F23E9D" w:rsidP="00F23E9D">
            <w:pPr>
              <w:jc w:val="center"/>
              <w:rPr>
                <w:rFonts w:ascii="Trebuchet MS" w:hAnsi="Trebuchet MS"/>
                <w:noProof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noProof/>
                <w:color w:val="000000" w:themeColor="text1"/>
                <w:szCs w:val="22"/>
              </w:rPr>
              <w:t>The past progressive describes actions that took place in the past over a period of time.</w:t>
            </w:r>
          </w:p>
        </w:tc>
        <w:tc>
          <w:tcPr>
            <w:tcW w:w="3000" w:type="dxa"/>
            <w:vAlign w:val="center"/>
          </w:tcPr>
          <w:p w14:paraId="2A482D1F" w14:textId="3D160DF6" w:rsidR="00F23E9D" w:rsidRPr="00AC66C5" w:rsidRDefault="00F23E9D" w:rsidP="00F23E9D">
            <w:pPr>
              <w:jc w:val="center"/>
              <w:rPr>
                <w:rFonts w:ascii="Trebuchet MS" w:hAnsi="Trebuchet MS"/>
                <w:noProof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noProof/>
                <w:color w:val="000000" w:themeColor="text1"/>
                <w:szCs w:val="22"/>
              </w:rPr>
              <w:t xml:space="preserve">They </w:t>
            </w:r>
            <w:r>
              <w:rPr>
                <w:rFonts w:ascii="Trebuchet MS" w:hAnsi="Trebuchet MS"/>
                <w:noProof/>
                <w:color w:val="00B050"/>
                <w:szCs w:val="22"/>
              </w:rPr>
              <w:t>were</w:t>
            </w:r>
            <w:r w:rsidRPr="007A0406">
              <w:rPr>
                <w:rFonts w:ascii="Trebuchet MS" w:hAnsi="Trebuchet MS"/>
                <w:noProof/>
                <w:color w:val="00B050"/>
                <w:szCs w:val="22"/>
              </w:rPr>
              <w:t xml:space="preserve"> walking </w:t>
            </w:r>
            <w:r>
              <w:rPr>
                <w:rFonts w:ascii="Trebuchet MS" w:hAnsi="Trebuchet MS"/>
                <w:noProof/>
                <w:color w:val="000000" w:themeColor="text1"/>
                <w:szCs w:val="22"/>
              </w:rPr>
              <w:t>their dog when it started raining.</w:t>
            </w:r>
          </w:p>
        </w:tc>
      </w:tr>
      <w:tr w:rsidR="00F23E9D" w14:paraId="60283599" w14:textId="2DF7BB2E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CB89D07" w14:textId="71EA1065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17</w:t>
            </w:r>
          </w:p>
        </w:tc>
        <w:tc>
          <w:tcPr>
            <w:tcW w:w="2569" w:type="dxa"/>
            <w:vAlign w:val="center"/>
          </w:tcPr>
          <w:p w14:paraId="316CEABD" w14:textId="19F8E2E1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677A9C">
              <w:rPr>
                <w:rFonts w:ascii="Trebuchet MS" w:hAnsi="Trebuchet MS"/>
                <w:b/>
                <w:szCs w:val="22"/>
              </w:rPr>
              <w:t>present perfect</w:t>
            </w:r>
          </w:p>
        </w:tc>
        <w:tc>
          <w:tcPr>
            <w:tcW w:w="4194" w:type="dxa"/>
            <w:vAlign w:val="center"/>
          </w:tcPr>
          <w:p w14:paraId="3A761C4B" w14:textId="182819BD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The present perfect describes something that happened in the past with a result in the present.</w:t>
            </w:r>
          </w:p>
        </w:tc>
        <w:tc>
          <w:tcPr>
            <w:tcW w:w="3000" w:type="dxa"/>
            <w:vAlign w:val="center"/>
          </w:tcPr>
          <w:p w14:paraId="13D4A10A" w14:textId="252A02D7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She </w:t>
            </w:r>
            <w:r w:rsidRPr="007A0406">
              <w:rPr>
                <w:rFonts w:ascii="Trebuchet MS" w:hAnsi="Trebuchet MS"/>
                <w:color w:val="00B050"/>
                <w:szCs w:val="22"/>
              </w:rPr>
              <w:t xml:space="preserve">has lost </w:t>
            </w:r>
            <w:r>
              <w:rPr>
                <w:rFonts w:ascii="Trebuchet MS" w:hAnsi="Trebuchet MS"/>
                <w:szCs w:val="22"/>
              </w:rPr>
              <w:t>her passport.</w:t>
            </w:r>
          </w:p>
        </w:tc>
      </w:tr>
      <w:tr w:rsidR="00F23E9D" w14:paraId="5FAD674E" w14:textId="5F32C17E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25A6EDE" w14:textId="4D07AF99" w:rsidR="00F23E9D" w:rsidRPr="00D06F50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18</w:t>
            </w:r>
          </w:p>
        </w:tc>
        <w:tc>
          <w:tcPr>
            <w:tcW w:w="2569" w:type="dxa"/>
            <w:vAlign w:val="center"/>
          </w:tcPr>
          <w:p w14:paraId="225C256C" w14:textId="1D81FA06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677A9C">
              <w:rPr>
                <w:rFonts w:ascii="Trebuchet MS" w:hAnsi="Trebuchet MS"/>
                <w:b/>
                <w:szCs w:val="22"/>
              </w:rPr>
              <w:t>present</w:t>
            </w:r>
          </w:p>
        </w:tc>
        <w:tc>
          <w:tcPr>
            <w:tcW w:w="4194" w:type="dxa"/>
            <w:vAlign w:val="center"/>
          </w:tcPr>
          <w:p w14:paraId="441473DB" w14:textId="0F49FCF9" w:rsidR="00F23E9D" w:rsidRPr="007A0406" w:rsidRDefault="00F23E9D" w:rsidP="00F23E9D">
            <w:pPr>
              <w:jc w:val="center"/>
              <w:rPr>
                <w:rFonts w:ascii="Trebuchet MS" w:hAnsi="Trebuchet MS"/>
              </w:rPr>
            </w:pPr>
            <w:r w:rsidRPr="007A0406">
              <w:rPr>
                <w:rFonts w:ascii="Trebuchet MS" w:hAnsi="Trebuchet MS"/>
              </w:rPr>
              <w:t>The present tense describes actions that happen regularly.</w:t>
            </w:r>
          </w:p>
        </w:tc>
        <w:tc>
          <w:tcPr>
            <w:tcW w:w="3000" w:type="dxa"/>
            <w:vAlign w:val="center"/>
          </w:tcPr>
          <w:p w14:paraId="3935D5D7" w14:textId="07F568C2" w:rsidR="00F23E9D" w:rsidRPr="007A0406" w:rsidRDefault="00F23E9D" w:rsidP="00F23E9D">
            <w:pPr>
              <w:jc w:val="center"/>
              <w:rPr>
                <w:rFonts w:ascii="Trebuchet MS" w:hAnsi="Trebuchet MS"/>
              </w:rPr>
            </w:pPr>
            <w:r w:rsidRPr="007A0406">
              <w:rPr>
                <w:rFonts w:ascii="Trebuchet MS" w:hAnsi="Trebuchet MS"/>
              </w:rPr>
              <w:t xml:space="preserve">They </w:t>
            </w:r>
            <w:r w:rsidRPr="007A0406">
              <w:rPr>
                <w:rFonts w:ascii="Trebuchet MS" w:hAnsi="Trebuchet MS"/>
                <w:color w:val="00B050"/>
              </w:rPr>
              <w:t xml:space="preserve">walk </w:t>
            </w:r>
            <w:r>
              <w:rPr>
                <w:rFonts w:ascii="Trebuchet MS" w:hAnsi="Trebuchet MS"/>
              </w:rPr>
              <w:t>to school.</w:t>
            </w:r>
          </w:p>
        </w:tc>
      </w:tr>
      <w:tr w:rsidR="00F23E9D" w14:paraId="2F830280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DD90579" w14:textId="7EA5559E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19</w:t>
            </w:r>
          </w:p>
        </w:tc>
        <w:tc>
          <w:tcPr>
            <w:tcW w:w="2569" w:type="dxa"/>
            <w:vAlign w:val="center"/>
          </w:tcPr>
          <w:p w14:paraId="5FC4A904" w14:textId="77777777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677A9C">
              <w:rPr>
                <w:rFonts w:ascii="Trebuchet MS" w:hAnsi="Trebuchet MS"/>
                <w:b/>
                <w:szCs w:val="22"/>
              </w:rPr>
              <w:t>present progressive</w:t>
            </w:r>
          </w:p>
          <w:p w14:paraId="69B3D543" w14:textId="62942704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(present continuous)</w:t>
            </w:r>
          </w:p>
        </w:tc>
        <w:tc>
          <w:tcPr>
            <w:tcW w:w="4194" w:type="dxa"/>
            <w:vAlign w:val="center"/>
          </w:tcPr>
          <w:p w14:paraId="3309512B" w14:textId="5A314613" w:rsidR="00F23E9D" w:rsidRPr="007A0406" w:rsidRDefault="00F23E9D" w:rsidP="00F23E9D">
            <w:pPr>
              <w:jc w:val="center"/>
              <w:rPr>
                <w:rFonts w:ascii="Trebuchet MS" w:hAnsi="Trebuchet MS"/>
              </w:rPr>
            </w:pPr>
            <w:r w:rsidRPr="007A0406">
              <w:rPr>
                <w:rFonts w:ascii="Trebuchet MS" w:hAnsi="Trebuchet MS"/>
              </w:rPr>
              <w:t>The present progressive describe actions that are happening now.</w:t>
            </w:r>
          </w:p>
        </w:tc>
        <w:tc>
          <w:tcPr>
            <w:tcW w:w="3000" w:type="dxa"/>
            <w:vAlign w:val="center"/>
          </w:tcPr>
          <w:p w14:paraId="077BB2B2" w14:textId="1C5CED39" w:rsidR="00F23E9D" w:rsidRPr="007A0406" w:rsidRDefault="00F23E9D" w:rsidP="00F23E9D">
            <w:pPr>
              <w:jc w:val="center"/>
              <w:rPr>
                <w:rFonts w:ascii="Trebuchet MS" w:hAnsi="Trebuchet MS"/>
              </w:rPr>
            </w:pPr>
            <w:r w:rsidRPr="007A0406">
              <w:rPr>
                <w:rFonts w:ascii="Trebuchet MS" w:hAnsi="Trebuchet MS"/>
              </w:rPr>
              <w:t xml:space="preserve">I </w:t>
            </w:r>
            <w:r w:rsidRPr="007A0406">
              <w:rPr>
                <w:rFonts w:ascii="Trebuchet MS" w:hAnsi="Trebuchet MS"/>
                <w:color w:val="00B050"/>
              </w:rPr>
              <w:t>am phoning</w:t>
            </w:r>
            <w:r w:rsidRPr="007A0406">
              <w:rPr>
                <w:rFonts w:ascii="Trebuchet MS" w:hAnsi="Trebuchet MS"/>
              </w:rPr>
              <w:t xml:space="preserve"> my parents.</w:t>
            </w:r>
          </w:p>
        </w:tc>
      </w:tr>
      <w:tr w:rsidR="00F23E9D" w14:paraId="74182FC2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4D81FE0" w14:textId="79E37DF3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20</w:t>
            </w:r>
          </w:p>
        </w:tc>
        <w:tc>
          <w:tcPr>
            <w:tcW w:w="2569" w:type="dxa"/>
            <w:vAlign w:val="center"/>
          </w:tcPr>
          <w:p w14:paraId="324BB602" w14:textId="097EE485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0C3CA3">
              <w:rPr>
                <w:rFonts w:ascii="Trebuchet MS" w:hAnsi="Trebuchet MS"/>
                <w:b/>
                <w:szCs w:val="22"/>
              </w:rPr>
              <w:t>future</w:t>
            </w:r>
          </w:p>
        </w:tc>
        <w:tc>
          <w:tcPr>
            <w:tcW w:w="4194" w:type="dxa"/>
            <w:vAlign w:val="center"/>
          </w:tcPr>
          <w:p w14:paraId="1D923834" w14:textId="6AB90EB3" w:rsidR="00F23E9D" w:rsidRPr="00677A9C" w:rsidRDefault="00F23E9D" w:rsidP="00F23E9D">
            <w:pPr>
              <w:jc w:val="center"/>
              <w:rPr>
                <w:rFonts w:ascii="Trebuchet MS" w:hAnsi="Trebuchet MS"/>
              </w:rPr>
            </w:pPr>
            <w:r w:rsidRPr="00677A9C">
              <w:rPr>
                <w:rFonts w:ascii="Trebuchet MS" w:hAnsi="Trebuchet MS"/>
              </w:rPr>
              <w:t>The future tense describes something that will happen in the future.</w:t>
            </w:r>
          </w:p>
        </w:tc>
        <w:tc>
          <w:tcPr>
            <w:tcW w:w="3000" w:type="dxa"/>
            <w:vAlign w:val="center"/>
          </w:tcPr>
          <w:p w14:paraId="0D82F5B1" w14:textId="29ED3637" w:rsidR="00F23E9D" w:rsidRPr="007A0406" w:rsidRDefault="00F23E9D" w:rsidP="00F23E9D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My dad </w:t>
            </w:r>
            <w:r w:rsidRPr="00677A9C">
              <w:rPr>
                <w:rFonts w:ascii="Trebuchet MS" w:hAnsi="Trebuchet MS"/>
                <w:color w:val="00B050"/>
              </w:rPr>
              <w:t xml:space="preserve">will cook </w:t>
            </w:r>
            <w:r>
              <w:rPr>
                <w:rFonts w:ascii="Trebuchet MS" w:hAnsi="Trebuchet MS"/>
              </w:rPr>
              <w:t>dinner for me tonight.</w:t>
            </w:r>
          </w:p>
        </w:tc>
      </w:tr>
      <w:tr w:rsidR="00F23E9D" w14:paraId="495CA6F5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F41A576" w14:textId="3C9DBCE1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21</w:t>
            </w:r>
          </w:p>
        </w:tc>
        <w:tc>
          <w:tcPr>
            <w:tcW w:w="2569" w:type="dxa"/>
            <w:vAlign w:val="center"/>
          </w:tcPr>
          <w:p w14:paraId="247574D6" w14:textId="2686B519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 xml:space="preserve">Tenses: </w:t>
            </w:r>
            <w:r w:rsidRPr="000C3CA3">
              <w:rPr>
                <w:rFonts w:ascii="Trebuchet MS" w:hAnsi="Trebuchet MS"/>
                <w:b/>
                <w:szCs w:val="22"/>
              </w:rPr>
              <w:t>subjunctive</w:t>
            </w:r>
          </w:p>
        </w:tc>
        <w:tc>
          <w:tcPr>
            <w:tcW w:w="4194" w:type="dxa"/>
            <w:vAlign w:val="center"/>
          </w:tcPr>
          <w:p w14:paraId="49100ED5" w14:textId="1CC351D3" w:rsidR="00F23E9D" w:rsidRPr="000C3CA3" w:rsidRDefault="00F23E9D" w:rsidP="00F23E9D">
            <w:pPr>
              <w:jc w:val="center"/>
              <w:rPr>
                <w:rFonts w:ascii="Trebuchet MS" w:hAnsi="Trebuchet MS"/>
                <w:color w:val="000000" w:themeColor="text1"/>
              </w:rPr>
            </w:pPr>
            <w:r w:rsidRPr="000C3CA3">
              <w:rPr>
                <w:rFonts w:ascii="Trebuchet MS" w:hAnsi="Trebuchet MS" w:cs="Arial"/>
                <w:color w:val="000000" w:themeColor="text1"/>
              </w:rPr>
              <w:t>The subjunctive is a verb form or mood used to express things that could or should happen. It is used to express wishes, hopes, commands, demands or suggestions.</w:t>
            </w:r>
          </w:p>
        </w:tc>
        <w:tc>
          <w:tcPr>
            <w:tcW w:w="3000" w:type="dxa"/>
            <w:vAlign w:val="center"/>
          </w:tcPr>
          <w:p w14:paraId="0815DA19" w14:textId="7F712B29" w:rsidR="00F23E9D" w:rsidRPr="00917358" w:rsidRDefault="00F23E9D" w:rsidP="00F23E9D">
            <w:pPr>
              <w:jc w:val="center"/>
              <w:rPr>
                <w:rFonts w:ascii="Trebuchet MS" w:hAnsi="Trebuchet MS"/>
                <w:color w:val="00B050"/>
              </w:rPr>
            </w:pPr>
            <w:r w:rsidRPr="00677A9C">
              <w:rPr>
                <w:rFonts w:ascii="Trebuchet MS" w:hAnsi="Trebuchet MS"/>
              </w:rPr>
              <w:t xml:space="preserve">If I </w:t>
            </w:r>
            <w:r w:rsidRPr="00677A9C">
              <w:rPr>
                <w:rFonts w:ascii="Trebuchet MS" w:hAnsi="Trebuchet MS"/>
                <w:color w:val="00B050"/>
              </w:rPr>
              <w:t xml:space="preserve">were to win </w:t>
            </w:r>
            <w:r w:rsidRPr="00677A9C">
              <w:rPr>
                <w:rFonts w:ascii="Trebuchet MS" w:hAnsi="Trebuchet MS"/>
              </w:rPr>
              <w:t>the lottery, I would go on holiday.</w:t>
            </w:r>
          </w:p>
        </w:tc>
      </w:tr>
      <w:tr w:rsidR="00F23E9D" w14:paraId="24906224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96626B3" w14:textId="35DED56D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22</w:t>
            </w:r>
          </w:p>
        </w:tc>
        <w:tc>
          <w:tcPr>
            <w:tcW w:w="2569" w:type="dxa"/>
            <w:vAlign w:val="center"/>
          </w:tcPr>
          <w:p w14:paraId="2EE74B97" w14:textId="4505CC6F" w:rsidR="00F23E9D" w:rsidRPr="00677A9C" w:rsidRDefault="00F23E9D" w:rsidP="00F23E9D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677A9C">
              <w:rPr>
                <w:rFonts w:ascii="Trebuchet MS" w:hAnsi="Trebuchet MS"/>
                <w:b/>
                <w:szCs w:val="22"/>
              </w:rPr>
              <w:t>Modal verbs</w:t>
            </w:r>
          </w:p>
        </w:tc>
        <w:tc>
          <w:tcPr>
            <w:tcW w:w="4194" w:type="dxa"/>
            <w:vAlign w:val="center"/>
          </w:tcPr>
          <w:p w14:paraId="7A4B99EC" w14:textId="2F5F2F96" w:rsidR="00F23E9D" w:rsidRPr="00677A9C" w:rsidRDefault="00F23E9D" w:rsidP="00F23E9D">
            <w:pPr>
              <w:jc w:val="center"/>
              <w:rPr>
                <w:rFonts w:ascii="Trebuchet MS" w:hAnsi="Trebuchet MS"/>
              </w:rPr>
            </w:pPr>
            <w:r w:rsidRPr="00677A9C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Modal verbs show possibility, indicate ability, show obligation or give permission. Modal verbs include: will, would, should, could, may, might, can, shall, ought to, must</w:t>
            </w:r>
          </w:p>
        </w:tc>
        <w:tc>
          <w:tcPr>
            <w:tcW w:w="3000" w:type="dxa"/>
            <w:vAlign w:val="center"/>
          </w:tcPr>
          <w:p w14:paraId="415CEA2C" w14:textId="54BDCD92" w:rsidR="00F23E9D" w:rsidRPr="00677A9C" w:rsidRDefault="00F23E9D" w:rsidP="00F23E9D">
            <w:pPr>
              <w:jc w:val="center"/>
              <w:rPr>
                <w:rFonts w:ascii="Trebuchet MS" w:hAnsi="Trebuchet MS"/>
              </w:rPr>
            </w:pPr>
            <w:r w:rsidRPr="00677A9C">
              <w:rPr>
                <w:rFonts w:ascii="Trebuchet MS" w:hAnsi="Trebuchet MS"/>
              </w:rPr>
              <w:t xml:space="preserve">You </w:t>
            </w:r>
            <w:r w:rsidRPr="00677A9C">
              <w:rPr>
                <w:rFonts w:ascii="Trebuchet MS" w:hAnsi="Trebuchet MS"/>
                <w:color w:val="00B050"/>
              </w:rPr>
              <w:t xml:space="preserve">should </w:t>
            </w:r>
            <w:r w:rsidRPr="00677A9C">
              <w:rPr>
                <w:rFonts w:ascii="Trebuchet MS" w:hAnsi="Trebuchet MS"/>
              </w:rPr>
              <w:t>pick up that rubbish.</w:t>
            </w:r>
          </w:p>
        </w:tc>
      </w:tr>
      <w:tr w:rsidR="00F23E9D" w14:paraId="229898EB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CD0A100" w14:textId="050A3D4D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23</w:t>
            </w:r>
          </w:p>
        </w:tc>
        <w:tc>
          <w:tcPr>
            <w:tcW w:w="2569" w:type="dxa"/>
            <w:vAlign w:val="center"/>
          </w:tcPr>
          <w:p w14:paraId="4ABD6FA4" w14:textId="5B1976E7" w:rsidR="00F23E9D" w:rsidRPr="00677A9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677A9C">
              <w:rPr>
                <w:rFonts w:ascii="Trebuchet MS" w:hAnsi="Trebuchet MS"/>
                <w:b/>
              </w:rPr>
              <w:t xml:space="preserve">Active </w:t>
            </w:r>
            <w:r>
              <w:rPr>
                <w:rFonts w:ascii="Trebuchet MS" w:hAnsi="Trebuchet MS"/>
                <w:b/>
              </w:rPr>
              <w:t>v</w:t>
            </w:r>
            <w:r w:rsidRPr="00677A9C">
              <w:rPr>
                <w:rFonts w:ascii="Trebuchet MS" w:hAnsi="Trebuchet MS"/>
                <w:b/>
              </w:rPr>
              <w:t>oice</w:t>
            </w:r>
          </w:p>
        </w:tc>
        <w:tc>
          <w:tcPr>
            <w:tcW w:w="4194" w:type="dxa"/>
            <w:vAlign w:val="center"/>
          </w:tcPr>
          <w:p w14:paraId="6474FE64" w14:textId="77513742" w:rsidR="00F23E9D" w:rsidRPr="000C3CA3" w:rsidRDefault="00F23E9D" w:rsidP="00F23E9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Trebuchet MS" w:hAnsi="Trebuchet MS" w:cs="Arial"/>
                <w:color w:val="000000" w:themeColor="text1"/>
              </w:rPr>
            </w:pPr>
            <w:r w:rsidRPr="00677A9C">
              <w:rPr>
                <w:rFonts w:ascii="Trebuchet MS" w:hAnsi="Trebuchet MS" w:cs="Arial"/>
              </w:rPr>
              <w:t>A sentence is written</w:t>
            </w:r>
            <w:r>
              <w:rPr>
                <w:rFonts w:ascii="Trebuchet MS" w:hAnsi="Trebuchet MS" w:cs="Arial"/>
              </w:rPr>
              <w:t xml:space="preserve"> in active voice when the </w:t>
            </w:r>
            <w:r w:rsidRPr="008E4599">
              <w:rPr>
                <w:rFonts w:ascii="Trebuchet MS" w:hAnsi="Trebuchet MS" w:cs="Arial"/>
                <w:color w:val="00B050"/>
              </w:rPr>
              <w:t xml:space="preserve">subject </w:t>
            </w:r>
            <w:r>
              <w:rPr>
                <w:rFonts w:ascii="Trebuchet MS" w:hAnsi="Trebuchet MS" w:cs="Arial"/>
              </w:rPr>
              <w:t xml:space="preserve">of the sentence is </w:t>
            </w:r>
            <w:r w:rsidRPr="008E4599">
              <w:rPr>
                <w:rFonts w:ascii="Trebuchet MS" w:hAnsi="Trebuchet MS" w:cs="Arial"/>
                <w:color w:val="0070C0"/>
              </w:rPr>
              <w:t>performing the action</w:t>
            </w:r>
            <w:r>
              <w:rPr>
                <w:rFonts w:ascii="Trebuchet MS" w:hAnsi="Trebuchet MS" w:cs="Arial"/>
                <w:color w:val="000000" w:themeColor="text1"/>
              </w:rPr>
              <w:t xml:space="preserve"> to the </w:t>
            </w:r>
            <w:r w:rsidRPr="000C3CA3">
              <w:rPr>
                <w:rFonts w:ascii="Trebuchet MS" w:hAnsi="Trebuchet MS" w:cs="Arial"/>
                <w:color w:val="C45911" w:themeColor="accent2" w:themeShade="BF"/>
              </w:rPr>
              <w:t>object</w:t>
            </w:r>
            <w:r>
              <w:rPr>
                <w:rFonts w:ascii="Trebuchet MS" w:hAnsi="Trebuchet MS" w:cs="Arial"/>
                <w:color w:val="000000" w:themeColor="text1"/>
              </w:rPr>
              <w:t>.</w:t>
            </w:r>
          </w:p>
          <w:p w14:paraId="6070BCF8" w14:textId="77777777" w:rsidR="00F23E9D" w:rsidRPr="00677A9C" w:rsidRDefault="00F23E9D" w:rsidP="00F23E9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</w:p>
        </w:tc>
        <w:tc>
          <w:tcPr>
            <w:tcW w:w="3000" w:type="dxa"/>
            <w:vAlign w:val="center"/>
          </w:tcPr>
          <w:p w14:paraId="5F91CE27" w14:textId="77777777" w:rsidR="00F23E9D" w:rsidRDefault="00F23E9D" w:rsidP="00F23E9D">
            <w:pPr>
              <w:jc w:val="center"/>
              <w:rPr>
                <w:rFonts w:ascii="Trebuchet MS" w:hAnsi="Trebuchet MS"/>
              </w:rPr>
            </w:pPr>
            <w:r w:rsidRPr="00677A9C">
              <w:rPr>
                <w:rFonts w:ascii="Trebuchet MS" w:hAnsi="Trebuchet MS"/>
              </w:rPr>
              <w:t xml:space="preserve">My </w:t>
            </w:r>
            <w:r w:rsidRPr="008E4599">
              <w:rPr>
                <w:rFonts w:ascii="Trebuchet MS" w:hAnsi="Trebuchet MS"/>
                <w:color w:val="00B050"/>
              </w:rPr>
              <w:t xml:space="preserve">dad </w:t>
            </w:r>
            <w:r w:rsidRPr="008E4599">
              <w:rPr>
                <w:rFonts w:ascii="Trebuchet MS" w:hAnsi="Trebuchet MS"/>
                <w:color w:val="0070C0"/>
              </w:rPr>
              <w:t xml:space="preserve">baked </w:t>
            </w:r>
            <w:r w:rsidRPr="000C3CA3">
              <w:rPr>
                <w:rFonts w:ascii="Trebuchet MS" w:hAnsi="Trebuchet MS"/>
                <w:color w:val="C45911" w:themeColor="accent2" w:themeShade="BF"/>
              </w:rPr>
              <w:t>cookies</w:t>
            </w:r>
            <w:r w:rsidRPr="00677A9C">
              <w:rPr>
                <w:rFonts w:ascii="Trebuchet MS" w:hAnsi="Trebuchet MS"/>
              </w:rPr>
              <w:t>.</w:t>
            </w:r>
          </w:p>
          <w:p w14:paraId="600E607E" w14:textId="0AEDA0C4" w:rsidR="00F23E9D" w:rsidRPr="00677A9C" w:rsidRDefault="00F23E9D" w:rsidP="00F23E9D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       </w:t>
            </w:r>
            <w:r w:rsidRPr="008E4599">
              <w:rPr>
                <w:rFonts w:ascii="Trebuchet MS" w:hAnsi="Trebuchet MS"/>
                <w:color w:val="00B050"/>
              </w:rPr>
              <w:t>S</w:t>
            </w:r>
            <w:r>
              <w:rPr>
                <w:rFonts w:ascii="Trebuchet MS" w:hAnsi="Trebuchet MS"/>
              </w:rPr>
              <w:t xml:space="preserve">      </w:t>
            </w:r>
            <w:r w:rsidRPr="008E4599">
              <w:rPr>
                <w:rFonts w:ascii="Trebuchet MS" w:hAnsi="Trebuchet MS"/>
                <w:color w:val="0070C0"/>
              </w:rPr>
              <w:t>V</w:t>
            </w:r>
            <w:r>
              <w:rPr>
                <w:rFonts w:ascii="Trebuchet MS" w:hAnsi="Trebuchet MS"/>
              </w:rPr>
              <w:t xml:space="preserve">         </w:t>
            </w:r>
            <w:r w:rsidRPr="000C3CA3">
              <w:rPr>
                <w:rFonts w:ascii="Trebuchet MS" w:hAnsi="Trebuchet MS"/>
                <w:color w:val="C45911" w:themeColor="accent2" w:themeShade="BF"/>
              </w:rPr>
              <w:t>O</w:t>
            </w:r>
          </w:p>
        </w:tc>
      </w:tr>
      <w:tr w:rsidR="00F23E9D" w14:paraId="7E9DC738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6A3FE8B8" w14:textId="13D93245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24</w:t>
            </w:r>
          </w:p>
        </w:tc>
        <w:tc>
          <w:tcPr>
            <w:tcW w:w="2569" w:type="dxa"/>
            <w:vAlign w:val="center"/>
          </w:tcPr>
          <w:p w14:paraId="30CFC505" w14:textId="63BACA52" w:rsidR="00F23E9D" w:rsidRPr="00677A9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677A9C">
              <w:rPr>
                <w:rFonts w:ascii="Trebuchet MS" w:hAnsi="Trebuchet MS"/>
                <w:b/>
              </w:rPr>
              <w:t xml:space="preserve">Passive </w:t>
            </w:r>
            <w:r>
              <w:rPr>
                <w:rFonts w:ascii="Trebuchet MS" w:hAnsi="Trebuchet MS"/>
                <w:b/>
              </w:rPr>
              <w:t>v</w:t>
            </w:r>
            <w:r w:rsidRPr="00677A9C">
              <w:rPr>
                <w:rFonts w:ascii="Trebuchet MS" w:hAnsi="Trebuchet MS"/>
                <w:b/>
              </w:rPr>
              <w:t>oice</w:t>
            </w:r>
          </w:p>
        </w:tc>
        <w:tc>
          <w:tcPr>
            <w:tcW w:w="4194" w:type="dxa"/>
            <w:vAlign w:val="center"/>
          </w:tcPr>
          <w:p w14:paraId="2DC6130E" w14:textId="3C5B83D1" w:rsidR="00F23E9D" w:rsidRPr="000C3CA3" w:rsidRDefault="00F23E9D" w:rsidP="00F23E9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Style w:val="Strong"/>
                <w:rFonts w:ascii="Trebuchet MS" w:hAnsi="Trebuchet MS" w:cs="Arial"/>
                <w:b w:val="0"/>
                <w:bCs w:val="0"/>
                <w:color w:val="000000" w:themeColor="text1"/>
              </w:rPr>
            </w:pPr>
            <w:r w:rsidRPr="00677A9C">
              <w:rPr>
                <w:rFonts w:ascii="Trebuchet MS" w:hAnsi="Trebuchet MS" w:cs="Arial"/>
              </w:rPr>
              <w:t xml:space="preserve">A sentence is written </w:t>
            </w:r>
            <w:r>
              <w:rPr>
                <w:rFonts w:ascii="Trebuchet MS" w:hAnsi="Trebuchet MS" w:cs="Arial"/>
              </w:rPr>
              <w:t xml:space="preserve">in passive voice when the </w:t>
            </w:r>
            <w:r w:rsidRPr="008E4599">
              <w:rPr>
                <w:rFonts w:ascii="Trebuchet MS" w:hAnsi="Trebuchet MS" w:cs="Arial"/>
                <w:color w:val="00B050"/>
              </w:rPr>
              <w:t xml:space="preserve">subject </w:t>
            </w:r>
            <w:r>
              <w:rPr>
                <w:rFonts w:ascii="Trebuchet MS" w:hAnsi="Trebuchet MS" w:cs="Arial"/>
              </w:rPr>
              <w:t xml:space="preserve">of the sentence is </w:t>
            </w:r>
            <w:r w:rsidRPr="008E4599">
              <w:rPr>
                <w:rFonts w:ascii="Trebuchet MS" w:hAnsi="Trebuchet MS" w:cs="Arial"/>
                <w:color w:val="0070C0"/>
              </w:rPr>
              <w:t>having something done to it</w:t>
            </w:r>
            <w:r>
              <w:rPr>
                <w:rFonts w:ascii="Trebuchet MS" w:hAnsi="Trebuchet MS" w:cs="Arial"/>
                <w:color w:val="000000" w:themeColor="text1"/>
              </w:rPr>
              <w:t xml:space="preserve"> by the </w:t>
            </w:r>
            <w:r w:rsidRPr="000C3CA3">
              <w:rPr>
                <w:rFonts w:ascii="Trebuchet MS" w:hAnsi="Trebuchet MS" w:cs="Arial"/>
                <w:color w:val="C45911" w:themeColor="accent2" w:themeShade="BF"/>
              </w:rPr>
              <w:t>object</w:t>
            </w:r>
            <w:r>
              <w:rPr>
                <w:rFonts w:ascii="Trebuchet MS" w:hAnsi="Trebuchet MS" w:cs="Arial"/>
                <w:color w:val="000000" w:themeColor="text1"/>
              </w:rPr>
              <w:t>.</w:t>
            </w:r>
          </w:p>
        </w:tc>
        <w:tc>
          <w:tcPr>
            <w:tcW w:w="3000" w:type="dxa"/>
            <w:vAlign w:val="center"/>
          </w:tcPr>
          <w:p w14:paraId="7FA2FBA6" w14:textId="77777777" w:rsidR="00F23E9D" w:rsidRDefault="00F23E9D" w:rsidP="00F23E9D">
            <w:pPr>
              <w:jc w:val="center"/>
              <w:rPr>
                <w:rFonts w:ascii="Trebuchet MS" w:hAnsi="Trebuchet MS"/>
              </w:rPr>
            </w:pPr>
            <w:r w:rsidRPr="00677A9C">
              <w:rPr>
                <w:rFonts w:ascii="Trebuchet MS" w:hAnsi="Trebuchet MS"/>
              </w:rPr>
              <w:t xml:space="preserve">The </w:t>
            </w:r>
            <w:r w:rsidRPr="008E4599">
              <w:rPr>
                <w:rFonts w:ascii="Trebuchet MS" w:hAnsi="Trebuchet MS"/>
                <w:color w:val="00B050"/>
              </w:rPr>
              <w:t xml:space="preserve">cookies </w:t>
            </w:r>
            <w:r w:rsidRPr="008E4599">
              <w:rPr>
                <w:rFonts w:ascii="Trebuchet MS" w:hAnsi="Trebuchet MS"/>
                <w:color w:val="0070C0"/>
              </w:rPr>
              <w:t>were baked</w:t>
            </w:r>
          </w:p>
          <w:p w14:paraId="67ECCE96" w14:textId="6CBC0BDB" w:rsidR="00F23E9D" w:rsidRDefault="00F23E9D" w:rsidP="00F23E9D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          </w:t>
            </w:r>
            <w:r w:rsidRPr="000C3CA3">
              <w:rPr>
                <w:rFonts w:ascii="Trebuchet MS" w:hAnsi="Trebuchet MS"/>
                <w:color w:val="00B050"/>
              </w:rPr>
              <w:t>S</w:t>
            </w:r>
            <w:r>
              <w:rPr>
                <w:rFonts w:ascii="Trebuchet MS" w:hAnsi="Trebuchet MS"/>
              </w:rPr>
              <w:t xml:space="preserve">             </w:t>
            </w:r>
            <w:r w:rsidRPr="008E4599">
              <w:rPr>
                <w:rFonts w:ascii="Trebuchet MS" w:hAnsi="Trebuchet MS"/>
                <w:color w:val="0070C0"/>
              </w:rPr>
              <w:t>V</w:t>
            </w:r>
          </w:p>
          <w:p w14:paraId="1A8EFD3E" w14:textId="77777777" w:rsidR="00F23E9D" w:rsidRDefault="00F23E9D" w:rsidP="00F23E9D">
            <w:pPr>
              <w:jc w:val="center"/>
              <w:rPr>
                <w:rFonts w:ascii="Trebuchet MS" w:hAnsi="Trebuchet MS"/>
                <w:color w:val="000000" w:themeColor="text1"/>
              </w:rPr>
            </w:pPr>
            <w:r w:rsidRPr="00677A9C">
              <w:rPr>
                <w:rFonts w:ascii="Trebuchet MS" w:hAnsi="Trebuchet MS"/>
              </w:rPr>
              <w:t xml:space="preserve"> by </w:t>
            </w:r>
            <w:r w:rsidRPr="000C3CA3">
              <w:rPr>
                <w:rFonts w:ascii="Trebuchet MS" w:hAnsi="Trebuchet MS"/>
                <w:color w:val="000000" w:themeColor="text1"/>
              </w:rPr>
              <w:t xml:space="preserve">my </w:t>
            </w:r>
            <w:r w:rsidRPr="000C3CA3">
              <w:rPr>
                <w:rFonts w:ascii="Trebuchet MS" w:hAnsi="Trebuchet MS"/>
                <w:color w:val="C45911" w:themeColor="accent2" w:themeShade="BF"/>
              </w:rPr>
              <w:t>dad</w:t>
            </w:r>
            <w:r w:rsidRPr="000C3CA3">
              <w:rPr>
                <w:rFonts w:ascii="Trebuchet MS" w:hAnsi="Trebuchet MS"/>
                <w:color w:val="000000" w:themeColor="text1"/>
              </w:rPr>
              <w:t>.</w:t>
            </w:r>
          </w:p>
          <w:p w14:paraId="22D5C971" w14:textId="4ABA4A5C" w:rsidR="00F23E9D" w:rsidRPr="00677A9C" w:rsidRDefault="00F23E9D" w:rsidP="00F23E9D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         </w:t>
            </w:r>
            <w:r w:rsidRPr="000C3CA3">
              <w:rPr>
                <w:rFonts w:ascii="Trebuchet MS" w:hAnsi="Trebuchet MS"/>
                <w:color w:val="C45911" w:themeColor="accent2" w:themeShade="BF"/>
              </w:rPr>
              <w:t>O</w:t>
            </w:r>
            <w:r>
              <w:rPr>
                <w:rFonts w:ascii="Trebuchet MS" w:hAnsi="Trebuchet MS"/>
              </w:rPr>
              <w:t xml:space="preserve"> </w:t>
            </w:r>
          </w:p>
        </w:tc>
      </w:tr>
    </w:tbl>
    <w:p w14:paraId="19E05CAD" w14:textId="4F502007" w:rsidR="00F23E9D" w:rsidRDefault="00F23E9D"/>
    <w:p w14:paraId="7CAD0C7F" w14:textId="77777777" w:rsidR="007741EA" w:rsidRDefault="007741EA" w:rsidP="007741EA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DD2CFF1" wp14:editId="2B80339C">
                <wp:simplePos x="0" y="0"/>
                <wp:positionH relativeFrom="column">
                  <wp:posOffset>-1</wp:posOffset>
                </wp:positionH>
                <wp:positionV relativeFrom="paragraph">
                  <wp:posOffset>56807</wp:posOffset>
                </wp:positionV>
                <wp:extent cx="6617043" cy="0"/>
                <wp:effectExtent l="25400" t="25400" r="38100" b="381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043" cy="0"/>
                        </a:xfrm>
                        <a:prstGeom prst="line">
                          <a:avLst/>
                        </a:prstGeom>
                        <a:ln w="57150" cap="rnd">
                          <a:solidFill>
                            <a:srgbClr val="B3995D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3FE47B" id="Straight Connector 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45pt" to="52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" strokecolor="#b3995d" strokeweight="4.5pt">
                <v:stroke dashstyle="1 1" joinstyle="miter" endcap="round"/>
              </v:line>
            </w:pict>
          </mc:Fallback>
        </mc:AlternateContent>
      </w:r>
    </w:p>
    <w:p w14:paraId="15C55176" w14:textId="77777777" w:rsidR="007741EA" w:rsidRDefault="007741EA" w:rsidP="007741EA">
      <w:pPr>
        <w:jc w:val="right"/>
      </w:pPr>
      <w:r>
        <w:rPr>
          <w:rFonts w:ascii="Trebuchet MS" w:hAnsi="Trebuchet MS"/>
          <w:sz w:val="22"/>
          <w:szCs w:val="22"/>
        </w:rPr>
        <w:t xml:space="preserve">Classroom </w:t>
      </w:r>
      <w:r w:rsidRPr="00D06F50">
        <w:rPr>
          <w:rFonts w:ascii="Trebuchet MS" w:hAnsi="Trebuchet MS"/>
          <w:b/>
          <w:sz w:val="22"/>
          <w:szCs w:val="22"/>
        </w:rPr>
        <w:t>360</w:t>
      </w:r>
      <w:r>
        <w:rPr>
          <w:rFonts w:ascii="Trebuchet MS" w:hAnsi="Trebuchet MS"/>
          <w:b/>
          <w:sz w:val="22"/>
          <w:szCs w:val="22"/>
        </w:rPr>
        <w:sym w:font="Symbol" w:char="F0B0"/>
      </w:r>
    </w:p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687"/>
        <w:gridCol w:w="2569"/>
        <w:gridCol w:w="4194"/>
        <w:gridCol w:w="3000"/>
      </w:tblGrid>
      <w:tr w:rsidR="00F23E9D" w14:paraId="7CC439EA" w14:textId="77777777" w:rsidTr="00EC284C">
        <w:trPr>
          <w:trHeight w:val="567"/>
        </w:trPr>
        <w:tc>
          <w:tcPr>
            <w:tcW w:w="10450" w:type="dxa"/>
            <w:gridSpan w:val="4"/>
            <w:shd w:val="clear" w:color="auto" w:fill="B3995D"/>
            <w:vAlign w:val="center"/>
          </w:tcPr>
          <w:p w14:paraId="173F91AC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b/>
                <w:color w:val="000000" w:themeColor="text1"/>
                <w:szCs w:val="22"/>
              </w:rPr>
              <w:lastRenderedPageBreak/>
              <w:t>SPAG Knowledge Organiser (Year 6)</w:t>
            </w:r>
          </w:p>
        </w:tc>
      </w:tr>
      <w:tr w:rsidR="00F23E9D" w14:paraId="6D26DE18" w14:textId="77777777" w:rsidTr="00EC284C">
        <w:trPr>
          <w:trHeight w:val="567"/>
        </w:trPr>
        <w:tc>
          <w:tcPr>
            <w:tcW w:w="687" w:type="dxa"/>
            <w:shd w:val="clear" w:color="auto" w:fill="2F5496" w:themeFill="accent1" w:themeFillShade="BF"/>
            <w:vAlign w:val="center"/>
          </w:tcPr>
          <w:p w14:paraId="0EEEBC53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D06F50">
              <w:rPr>
                <w:rFonts w:ascii="Trebuchet MS" w:hAnsi="Trebuchet MS"/>
                <w:b/>
                <w:color w:val="FFFFFF" w:themeColor="background1"/>
                <w:szCs w:val="22"/>
              </w:rPr>
              <w:t>No.</w:t>
            </w:r>
          </w:p>
        </w:tc>
        <w:tc>
          <w:tcPr>
            <w:tcW w:w="2569" w:type="dxa"/>
            <w:shd w:val="clear" w:color="auto" w:fill="2F5496" w:themeFill="accent1" w:themeFillShade="BF"/>
            <w:vAlign w:val="center"/>
          </w:tcPr>
          <w:p w14:paraId="77BB686F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Topic</w:t>
            </w:r>
          </w:p>
        </w:tc>
        <w:tc>
          <w:tcPr>
            <w:tcW w:w="4194" w:type="dxa"/>
            <w:shd w:val="clear" w:color="auto" w:fill="2F5496" w:themeFill="accent1" w:themeFillShade="BF"/>
            <w:vAlign w:val="center"/>
          </w:tcPr>
          <w:p w14:paraId="6BA25193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Explanation</w:t>
            </w:r>
          </w:p>
        </w:tc>
        <w:tc>
          <w:tcPr>
            <w:tcW w:w="3000" w:type="dxa"/>
            <w:shd w:val="clear" w:color="auto" w:fill="2F5496" w:themeFill="accent1" w:themeFillShade="BF"/>
            <w:vAlign w:val="center"/>
          </w:tcPr>
          <w:p w14:paraId="4D2059EE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Example</w:t>
            </w:r>
          </w:p>
        </w:tc>
      </w:tr>
      <w:tr w:rsidR="00F23E9D" w14:paraId="3C68A7BE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E21C1EC" w14:textId="1D85321E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25</w:t>
            </w:r>
          </w:p>
        </w:tc>
        <w:tc>
          <w:tcPr>
            <w:tcW w:w="2569" w:type="dxa"/>
            <w:vAlign w:val="center"/>
          </w:tcPr>
          <w:p w14:paraId="00196044" w14:textId="57506088" w:rsidR="00F23E9D" w:rsidRPr="002359B2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2359B2">
              <w:rPr>
                <w:rFonts w:ascii="Trebuchet MS" w:hAnsi="Trebuchet MS"/>
                <w:b/>
              </w:rPr>
              <w:t>Co-ordinating conjunctions</w:t>
            </w:r>
          </w:p>
        </w:tc>
        <w:tc>
          <w:tcPr>
            <w:tcW w:w="4194" w:type="dxa"/>
            <w:vAlign w:val="center"/>
          </w:tcPr>
          <w:p w14:paraId="688EC8E6" w14:textId="337AC725" w:rsidR="00F23E9D" w:rsidRPr="00CD1185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CD1185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Conjunctions are words that link two clauses in a sentence. </w:t>
            </w:r>
            <w:r w:rsidRPr="00CD1185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A co-ordinating conjunction links two clauses with equal weighting.</w:t>
            </w:r>
          </w:p>
        </w:tc>
        <w:tc>
          <w:tcPr>
            <w:tcW w:w="3000" w:type="dxa"/>
            <w:vAlign w:val="center"/>
          </w:tcPr>
          <w:p w14:paraId="42F81BFF" w14:textId="77777777" w:rsidR="00F23E9D" w:rsidRPr="00CD1185" w:rsidRDefault="00F23E9D" w:rsidP="00F23E9D">
            <w:pPr>
              <w:jc w:val="center"/>
              <w:rPr>
                <w:rFonts w:ascii="Trebuchet MS" w:hAnsi="Trebuchet MS"/>
                <w:b/>
                <w:u w:val="single"/>
              </w:rPr>
            </w:pPr>
            <w:r w:rsidRPr="00CD1185">
              <w:rPr>
                <w:rFonts w:ascii="Trebuchet MS" w:hAnsi="Trebuchet MS"/>
                <w:b/>
                <w:u w:val="single"/>
              </w:rPr>
              <w:t>FANBOYS</w:t>
            </w:r>
          </w:p>
          <w:p w14:paraId="48BE023D" w14:textId="22D0E544" w:rsidR="00F23E9D" w:rsidRPr="00CD1185" w:rsidRDefault="00F23E9D" w:rsidP="00F23E9D">
            <w:pPr>
              <w:jc w:val="center"/>
              <w:rPr>
                <w:rFonts w:ascii="Trebuchet MS" w:hAnsi="Trebuchet MS"/>
              </w:rPr>
            </w:pPr>
            <w:r w:rsidRPr="00CD1185">
              <w:rPr>
                <w:rFonts w:ascii="Trebuchet MS" w:hAnsi="Trebuchet MS"/>
                <w:b/>
                <w:color w:val="0070C0"/>
              </w:rPr>
              <w:t>f</w:t>
            </w:r>
            <w:r w:rsidRPr="00CD1185">
              <w:rPr>
                <w:rFonts w:ascii="Trebuchet MS" w:hAnsi="Trebuchet MS"/>
              </w:rPr>
              <w:t xml:space="preserve">or, </w:t>
            </w:r>
            <w:r w:rsidRPr="00CD1185">
              <w:rPr>
                <w:rFonts w:ascii="Trebuchet MS" w:hAnsi="Trebuchet MS"/>
                <w:b/>
                <w:color w:val="0070C0"/>
              </w:rPr>
              <w:t>a</w:t>
            </w:r>
            <w:r w:rsidRPr="00CD1185">
              <w:rPr>
                <w:rFonts w:ascii="Trebuchet MS" w:hAnsi="Trebuchet MS"/>
              </w:rPr>
              <w:t xml:space="preserve">nd, </w:t>
            </w:r>
            <w:r w:rsidRPr="00CD1185">
              <w:rPr>
                <w:rFonts w:ascii="Trebuchet MS" w:hAnsi="Trebuchet MS"/>
                <w:b/>
                <w:color w:val="0070C0"/>
              </w:rPr>
              <w:t>n</w:t>
            </w:r>
            <w:r w:rsidRPr="00CD1185">
              <w:rPr>
                <w:rFonts w:ascii="Trebuchet MS" w:hAnsi="Trebuchet MS"/>
              </w:rPr>
              <w:t xml:space="preserve">or, </w:t>
            </w:r>
            <w:r w:rsidRPr="00CD1185">
              <w:rPr>
                <w:rFonts w:ascii="Trebuchet MS" w:hAnsi="Trebuchet MS"/>
                <w:b/>
                <w:color w:val="0070C0"/>
              </w:rPr>
              <w:t>b</w:t>
            </w:r>
            <w:r w:rsidRPr="00CD1185">
              <w:rPr>
                <w:rFonts w:ascii="Trebuchet MS" w:hAnsi="Trebuchet MS"/>
              </w:rPr>
              <w:t xml:space="preserve">ut, </w:t>
            </w:r>
            <w:r w:rsidRPr="00CD1185">
              <w:rPr>
                <w:rFonts w:ascii="Trebuchet MS" w:hAnsi="Trebuchet MS"/>
                <w:b/>
                <w:color w:val="0070C0"/>
              </w:rPr>
              <w:t>o</w:t>
            </w:r>
            <w:r w:rsidRPr="00CD1185">
              <w:rPr>
                <w:rFonts w:ascii="Trebuchet MS" w:hAnsi="Trebuchet MS"/>
              </w:rPr>
              <w:t xml:space="preserve">r, </w:t>
            </w:r>
            <w:r w:rsidRPr="00CD1185">
              <w:rPr>
                <w:rFonts w:ascii="Trebuchet MS" w:hAnsi="Trebuchet MS"/>
                <w:b/>
                <w:color w:val="0070C0"/>
              </w:rPr>
              <w:t>y</w:t>
            </w:r>
            <w:r w:rsidRPr="00CD1185">
              <w:rPr>
                <w:rFonts w:ascii="Trebuchet MS" w:hAnsi="Trebuchet MS"/>
              </w:rPr>
              <w:t xml:space="preserve">et, </w:t>
            </w:r>
            <w:r w:rsidRPr="00CD1185">
              <w:rPr>
                <w:rFonts w:ascii="Trebuchet MS" w:hAnsi="Trebuchet MS"/>
                <w:b/>
                <w:color w:val="0070C0"/>
              </w:rPr>
              <w:t>s</w:t>
            </w:r>
            <w:r w:rsidRPr="00CD1185">
              <w:rPr>
                <w:rFonts w:ascii="Trebuchet MS" w:hAnsi="Trebuchet MS"/>
              </w:rPr>
              <w:t>o</w:t>
            </w:r>
          </w:p>
        </w:tc>
      </w:tr>
      <w:tr w:rsidR="00F23E9D" w14:paraId="293D67A1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443D8B8" w14:textId="2BD21C52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25</w:t>
            </w:r>
          </w:p>
        </w:tc>
        <w:tc>
          <w:tcPr>
            <w:tcW w:w="2569" w:type="dxa"/>
            <w:vAlign w:val="center"/>
          </w:tcPr>
          <w:p w14:paraId="39DDB421" w14:textId="336CC859" w:rsidR="00F23E9D" w:rsidRPr="002359B2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2359B2">
              <w:rPr>
                <w:rFonts w:ascii="Trebuchet MS" w:hAnsi="Trebuchet MS"/>
                <w:b/>
              </w:rPr>
              <w:t>Subordinating conjunctions</w:t>
            </w:r>
          </w:p>
        </w:tc>
        <w:tc>
          <w:tcPr>
            <w:tcW w:w="4194" w:type="dxa"/>
            <w:vAlign w:val="center"/>
          </w:tcPr>
          <w:p w14:paraId="0954330E" w14:textId="1B86FAE5" w:rsidR="00F23E9D" w:rsidRPr="00CD1185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CD1185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Conjunctions are words that link two clauses in a sentence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. </w:t>
            </w:r>
            <w:r w:rsidRPr="00CD1185">
              <w:rPr>
                <w:rFonts w:ascii="Trebuchet MS" w:hAnsi="Trebuchet MS" w:cs="Arial"/>
                <w:color w:val="333333"/>
              </w:rPr>
              <w:t>A </w:t>
            </w:r>
            <w:r w:rsidRPr="00CD1185">
              <w:rPr>
                <w:rStyle w:val="Strong"/>
                <w:rFonts w:ascii="Trebuchet MS" w:hAnsi="Trebuchet MS" w:cs="Arial"/>
                <w:b w:val="0"/>
                <w:color w:val="333333"/>
                <w:bdr w:val="none" w:sz="0" w:space="0" w:color="auto" w:frame="1"/>
              </w:rPr>
              <w:t>subordinating</w:t>
            </w:r>
            <w:r>
              <w:rPr>
                <w:rStyle w:val="Strong"/>
                <w:rFonts w:ascii="Trebuchet MS" w:hAnsi="Trebuchet MS" w:cs="Arial"/>
                <w:b w:val="0"/>
                <w:color w:val="333333"/>
                <w:bdr w:val="none" w:sz="0" w:space="0" w:color="auto" w:frame="1"/>
              </w:rPr>
              <w:t xml:space="preserve"> c</w:t>
            </w:r>
            <w:r w:rsidRPr="00CD1185">
              <w:rPr>
                <w:rStyle w:val="Strong"/>
                <w:rFonts w:ascii="Trebuchet MS" w:hAnsi="Trebuchet MS" w:cs="Arial"/>
                <w:b w:val="0"/>
                <w:color w:val="333333"/>
                <w:bdr w:val="none" w:sz="0" w:space="0" w:color="auto" w:frame="1"/>
              </w:rPr>
              <w:t>onjunction</w:t>
            </w:r>
            <w:r w:rsidRPr="00CD1185">
              <w:rPr>
                <w:rFonts w:ascii="Trebuchet MS" w:hAnsi="Trebuchet MS" w:cs="Arial"/>
                <w:color w:val="333333"/>
              </w:rPr>
              <w:t xml:space="preserve"> introduces </w:t>
            </w:r>
            <w:r w:rsidRPr="00CD1185">
              <w:rPr>
                <w:rFonts w:ascii="Trebuchet MS" w:hAnsi="Trebuchet MS" w:cs="Arial"/>
              </w:rPr>
              <w:t>a </w:t>
            </w:r>
            <w:hyperlink r:id="rId7" w:history="1">
              <w:r w:rsidRPr="00CD1185">
                <w:rPr>
                  <w:rStyle w:val="Hyperlink"/>
                  <w:rFonts w:ascii="Trebuchet MS" w:hAnsi="Trebuchet MS" w:cs="Arial"/>
                  <w:color w:val="auto"/>
                  <w:u w:val="none"/>
                  <w:bdr w:val="none" w:sz="0" w:space="0" w:color="auto" w:frame="1"/>
                </w:rPr>
                <w:t>subordinate clause</w:t>
              </w:r>
            </w:hyperlink>
            <w:r w:rsidRPr="00CD1185">
              <w:rPr>
                <w:rFonts w:ascii="Trebuchet MS" w:hAnsi="Trebuchet MS" w:cs="Arial"/>
              </w:rPr>
              <w:t xml:space="preserve"> (a clause </w:t>
            </w:r>
            <w:r w:rsidRPr="00CD1185">
              <w:rPr>
                <w:rFonts w:ascii="Trebuchet MS" w:hAnsi="Trebuchet MS" w:cs="Arial"/>
                <w:color w:val="333333"/>
              </w:rPr>
              <w:t>that does not make sense on its own)</w:t>
            </w:r>
            <w:r w:rsidRPr="00CD1185">
              <w:rPr>
                <w:rFonts w:ascii="Trebuchet MS" w:hAnsi="Trebuchet MS" w:cs="Arial"/>
                <w:color w:val="333333"/>
              </w:rPr>
              <w:t>.</w:t>
            </w:r>
          </w:p>
        </w:tc>
        <w:tc>
          <w:tcPr>
            <w:tcW w:w="3000" w:type="dxa"/>
            <w:vAlign w:val="center"/>
          </w:tcPr>
          <w:p w14:paraId="197E7B44" w14:textId="77777777" w:rsidR="00F23E9D" w:rsidRPr="00CD1185" w:rsidRDefault="00F23E9D" w:rsidP="00F23E9D">
            <w:pPr>
              <w:jc w:val="center"/>
              <w:rPr>
                <w:rFonts w:ascii="Trebuchet MS" w:hAnsi="Trebuchet MS"/>
                <w:b/>
                <w:u w:val="single"/>
              </w:rPr>
            </w:pPr>
            <w:r w:rsidRPr="00CD1185">
              <w:rPr>
                <w:rFonts w:ascii="Trebuchet MS" w:hAnsi="Trebuchet MS" w:cs="Arial"/>
                <w:b/>
                <w:u w:val="single"/>
              </w:rPr>
              <w:t>A</w:t>
            </w:r>
            <w:r w:rsidRPr="00CD1185">
              <w:rPr>
                <w:rFonts w:ascii="Trebuchet MS" w:hAnsi="Trebuchet MS"/>
                <w:b/>
                <w:u w:val="single"/>
              </w:rPr>
              <w:t>WHITEBUS</w:t>
            </w:r>
          </w:p>
          <w:p w14:paraId="7E37441F" w14:textId="57DF0972" w:rsidR="00F23E9D" w:rsidRPr="00CD1185" w:rsidRDefault="00F23E9D" w:rsidP="00F23E9D">
            <w:pPr>
              <w:jc w:val="center"/>
              <w:rPr>
                <w:rFonts w:ascii="Trebuchet MS" w:hAnsi="Trebuchet MS"/>
              </w:rPr>
            </w:pPr>
            <w:r w:rsidRPr="00494268">
              <w:rPr>
                <w:rFonts w:ascii="Trebuchet MS" w:hAnsi="Trebuchet MS" w:cs="Arial"/>
                <w:b/>
                <w:color w:val="0070C0"/>
              </w:rPr>
              <w:t>a</w:t>
            </w:r>
            <w:r w:rsidRPr="00CD1185">
              <w:rPr>
                <w:rFonts w:ascii="Trebuchet MS" w:hAnsi="Trebuchet MS" w:cs="Arial"/>
                <w:color w:val="333333"/>
              </w:rPr>
              <w:t>fter</w:t>
            </w:r>
            <w:r>
              <w:rPr>
                <w:rFonts w:ascii="Trebuchet MS" w:hAnsi="Trebuchet MS" w:cs="Arial"/>
                <w:color w:val="333333"/>
              </w:rPr>
              <w:t xml:space="preserve">, 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w</w:t>
            </w:r>
            <w:r>
              <w:rPr>
                <w:rFonts w:ascii="Trebuchet MS" w:hAnsi="Trebuchet MS" w:cs="Arial"/>
                <w:color w:val="333333"/>
              </w:rPr>
              <w:t>hen/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w</w:t>
            </w:r>
            <w:r>
              <w:rPr>
                <w:rFonts w:ascii="Trebuchet MS" w:hAnsi="Trebuchet MS" w:cs="Arial"/>
                <w:color w:val="333333"/>
              </w:rPr>
              <w:t>here/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w</w:t>
            </w:r>
            <w:r>
              <w:rPr>
                <w:rFonts w:ascii="Trebuchet MS" w:hAnsi="Trebuchet MS" w:cs="Arial"/>
                <w:color w:val="333333"/>
              </w:rPr>
              <w:t xml:space="preserve">hile, 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h</w:t>
            </w:r>
            <w:r>
              <w:rPr>
                <w:rFonts w:ascii="Trebuchet MS" w:hAnsi="Trebuchet MS" w:cs="Arial"/>
                <w:color w:val="333333"/>
              </w:rPr>
              <w:t xml:space="preserve">owever, 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i</w:t>
            </w:r>
            <w:r>
              <w:rPr>
                <w:rFonts w:ascii="Trebuchet MS" w:hAnsi="Trebuchet MS" w:cs="Arial"/>
                <w:color w:val="333333"/>
              </w:rPr>
              <w:t xml:space="preserve">f, 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t</w:t>
            </w:r>
            <w:r>
              <w:rPr>
                <w:rFonts w:ascii="Trebuchet MS" w:hAnsi="Trebuchet MS" w:cs="Arial"/>
                <w:color w:val="333333"/>
              </w:rPr>
              <w:t xml:space="preserve">o, 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e</w:t>
            </w:r>
            <w:r>
              <w:rPr>
                <w:rFonts w:ascii="Trebuchet MS" w:hAnsi="Trebuchet MS" w:cs="Arial"/>
                <w:color w:val="333333"/>
              </w:rPr>
              <w:t>ven though,</w:t>
            </w:r>
            <w:r w:rsidRPr="00CD1185">
              <w:rPr>
                <w:rFonts w:ascii="Trebuchet MS" w:hAnsi="Trebuchet MS" w:cs="Arial"/>
                <w:color w:val="333333"/>
              </w:rPr>
              <w:t xml:space="preserve"> 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b</w:t>
            </w:r>
            <w:r w:rsidRPr="00CD1185">
              <w:rPr>
                <w:rFonts w:ascii="Trebuchet MS" w:hAnsi="Trebuchet MS" w:cs="Arial"/>
                <w:color w:val="333333"/>
              </w:rPr>
              <w:t>ecause</w:t>
            </w:r>
            <w:r w:rsidRPr="00CD1185">
              <w:rPr>
                <w:rFonts w:ascii="Trebuchet MS" w:hAnsi="Trebuchet MS" w:cs="Arial"/>
                <w:color w:val="333333"/>
              </w:rPr>
              <w:t>,</w:t>
            </w:r>
            <w:r>
              <w:rPr>
                <w:rFonts w:ascii="Trebuchet MS" w:hAnsi="Trebuchet MS" w:cs="Arial"/>
                <w:color w:val="333333"/>
              </w:rPr>
              <w:t xml:space="preserve"> 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u</w:t>
            </w:r>
            <w:r>
              <w:rPr>
                <w:rFonts w:ascii="Trebuchet MS" w:hAnsi="Trebuchet MS" w:cs="Arial"/>
                <w:color w:val="333333"/>
              </w:rPr>
              <w:t>ntil/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u</w:t>
            </w:r>
            <w:r>
              <w:rPr>
                <w:rFonts w:ascii="Trebuchet MS" w:hAnsi="Trebuchet MS" w:cs="Arial"/>
                <w:color w:val="333333"/>
              </w:rPr>
              <w:t xml:space="preserve">nless, </w:t>
            </w:r>
            <w:r w:rsidRPr="00494268">
              <w:rPr>
                <w:rFonts w:ascii="Trebuchet MS" w:hAnsi="Trebuchet MS" w:cs="Arial"/>
                <w:b/>
                <w:color w:val="0070C0"/>
              </w:rPr>
              <w:t>s</w:t>
            </w:r>
            <w:r>
              <w:rPr>
                <w:rFonts w:ascii="Trebuchet MS" w:hAnsi="Trebuchet MS" w:cs="Arial"/>
                <w:color w:val="333333"/>
              </w:rPr>
              <w:t>ince</w:t>
            </w:r>
          </w:p>
        </w:tc>
      </w:tr>
      <w:tr w:rsidR="00F23E9D" w14:paraId="4AB80B96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9A871DE" w14:textId="6AD07C7B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26</w:t>
            </w:r>
          </w:p>
        </w:tc>
        <w:tc>
          <w:tcPr>
            <w:tcW w:w="2569" w:type="dxa"/>
            <w:vAlign w:val="center"/>
          </w:tcPr>
          <w:p w14:paraId="60025D90" w14:textId="55CC5280" w:rsidR="00F23E9D" w:rsidRPr="00494268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494268">
              <w:rPr>
                <w:rFonts w:ascii="Trebuchet MS" w:hAnsi="Trebuchet MS"/>
                <w:b/>
              </w:rPr>
              <w:t>Determiners</w:t>
            </w:r>
          </w:p>
        </w:tc>
        <w:tc>
          <w:tcPr>
            <w:tcW w:w="4194" w:type="dxa"/>
            <w:vAlign w:val="center"/>
          </w:tcPr>
          <w:p w14:paraId="5127E16C" w14:textId="0D22B6BA" w:rsidR="00F23E9D" w:rsidRPr="002359B2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2359B2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determiner introduces a noun.</w:t>
            </w:r>
          </w:p>
        </w:tc>
        <w:tc>
          <w:tcPr>
            <w:tcW w:w="3000" w:type="dxa"/>
            <w:vAlign w:val="center"/>
          </w:tcPr>
          <w:p w14:paraId="6D7F4678" w14:textId="7FEB54BC" w:rsidR="00F23E9D" w:rsidRDefault="00F23E9D" w:rsidP="00F23E9D">
            <w:pPr>
              <w:rPr>
                <w:rFonts w:ascii="Trebuchet MS" w:hAnsi="Trebuchet MS" w:cs="Arial"/>
                <w:color w:val="333333"/>
              </w:rPr>
            </w:pPr>
            <w:r>
              <w:rPr>
                <w:rFonts w:ascii="Trebuchet MS" w:hAnsi="Trebuchet MS" w:cs="Arial"/>
                <w:color w:val="333333"/>
              </w:rPr>
              <w:t>Definite article: a, an</w:t>
            </w:r>
          </w:p>
          <w:p w14:paraId="021EB586" w14:textId="0BD1C0B3" w:rsidR="00F23E9D" w:rsidRDefault="00F23E9D" w:rsidP="00F23E9D">
            <w:pPr>
              <w:rPr>
                <w:rFonts w:ascii="Trebuchet MS" w:hAnsi="Trebuchet MS" w:cs="Arial"/>
                <w:color w:val="333333"/>
              </w:rPr>
            </w:pPr>
            <w:r>
              <w:rPr>
                <w:rFonts w:ascii="Trebuchet MS" w:hAnsi="Trebuchet MS" w:cs="Arial"/>
                <w:color w:val="333333"/>
              </w:rPr>
              <w:t>Indefinite article: the</w:t>
            </w:r>
          </w:p>
          <w:p w14:paraId="0949C46D" w14:textId="18213B5B" w:rsidR="00F23E9D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>
              <w:rPr>
                <w:rFonts w:ascii="Trebuchet MS" w:hAnsi="Trebuchet MS" w:cs="Arial"/>
                <w:color w:val="333333"/>
              </w:rPr>
              <w:t>Possessive: my, your, his, her, our, their</w:t>
            </w:r>
            <w:r>
              <w:rPr>
                <w:rFonts w:ascii="Trebuchet MS" w:hAnsi="Trebuchet MS" w:cs="Arial"/>
                <w:color w:val="333333"/>
              </w:rPr>
              <w:br/>
              <w:t>Demonstrative: this, that, those</w:t>
            </w:r>
          </w:p>
          <w:p w14:paraId="01FFBB10" w14:textId="47BAB95D" w:rsidR="00F23E9D" w:rsidRPr="00494268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>
              <w:rPr>
                <w:rFonts w:ascii="Trebuchet MS" w:hAnsi="Trebuchet MS" w:cs="Arial"/>
                <w:color w:val="333333"/>
              </w:rPr>
              <w:t>Quantifier: some, many, every, one, two</w:t>
            </w:r>
          </w:p>
        </w:tc>
      </w:tr>
      <w:tr w:rsidR="00F23E9D" w14:paraId="7BA167C3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2388798" w14:textId="6B5C5D1B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27</w:t>
            </w:r>
          </w:p>
        </w:tc>
        <w:tc>
          <w:tcPr>
            <w:tcW w:w="2569" w:type="dxa"/>
            <w:vAlign w:val="center"/>
          </w:tcPr>
          <w:p w14:paraId="4DB68E50" w14:textId="1A01D803" w:rsidR="00F23E9D" w:rsidRPr="002359B2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Personal </w:t>
            </w:r>
            <w:r w:rsidRPr="002359B2">
              <w:rPr>
                <w:rFonts w:ascii="Trebuchet MS" w:hAnsi="Trebuchet MS"/>
                <w:b/>
              </w:rPr>
              <w:t>Pronouns</w:t>
            </w:r>
          </w:p>
        </w:tc>
        <w:tc>
          <w:tcPr>
            <w:tcW w:w="4194" w:type="dxa"/>
            <w:vAlign w:val="center"/>
          </w:tcPr>
          <w:p w14:paraId="6F7E6077" w14:textId="344CAB47" w:rsidR="00F23E9D" w:rsidRPr="002359B2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 pronoun replaces a noun that has already been introduced.</w:t>
            </w:r>
          </w:p>
        </w:tc>
        <w:tc>
          <w:tcPr>
            <w:tcW w:w="3000" w:type="dxa"/>
            <w:vAlign w:val="center"/>
          </w:tcPr>
          <w:p w14:paraId="5E47980F" w14:textId="482FD4E5" w:rsidR="00F23E9D" w:rsidRPr="002359B2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2359B2">
              <w:rPr>
                <w:rFonts w:ascii="Trebuchet MS" w:hAnsi="Trebuchet MS" w:cs="Arial"/>
                <w:color w:val="333333"/>
              </w:rPr>
              <w:t>I, you, he, she, it, we, they, me, him, her, us and them.</w:t>
            </w:r>
          </w:p>
        </w:tc>
      </w:tr>
      <w:tr w:rsidR="00F23E9D" w14:paraId="5A9CAE6E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206800BE" w14:textId="552C5D52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28</w:t>
            </w:r>
          </w:p>
        </w:tc>
        <w:tc>
          <w:tcPr>
            <w:tcW w:w="2569" w:type="dxa"/>
            <w:vAlign w:val="center"/>
          </w:tcPr>
          <w:p w14:paraId="50F145C0" w14:textId="5FE216A9" w:rsidR="00F23E9D" w:rsidRPr="002359B2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2359B2">
              <w:rPr>
                <w:rFonts w:ascii="Trebuchet MS" w:hAnsi="Trebuchet MS"/>
                <w:b/>
              </w:rPr>
              <w:t>Possessive Pronouns</w:t>
            </w:r>
          </w:p>
        </w:tc>
        <w:tc>
          <w:tcPr>
            <w:tcW w:w="4194" w:type="dxa"/>
            <w:vAlign w:val="center"/>
          </w:tcPr>
          <w:p w14:paraId="5EF537A4" w14:textId="77777777" w:rsidR="00F23E9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 pronoun replaces a noun that has already been introduced.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 </w:t>
            </w: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Possessive pronouns show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 o</w:t>
            </w: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wnership/</w:t>
            </w:r>
          </w:p>
          <w:p w14:paraId="530DB097" w14:textId="1D444419" w:rsidR="00F23E9D" w:rsidRPr="002359B2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2359B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belonging.</w:t>
            </w:r>
          </w:p>
        </w:tc>
        <w:tc>
          <w:tcPr>
            <w:tcW w:w="3000" w:type="dxa"/>
            <w:vAlign w:val="center"/>
          </w:tcPr>
          <w:p w14:paraId="5E07421F" w14:textId="41905AEE" w:rsidR="00F23E9D" w:rsidRPr="00C972A6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C972A6">
              <w:rPr>
                <w:rFonts w:ascii="Trebuchet MS" w:hAnsi="Trebuchet MS" w:cs="Arial"/>
                <w:color w:val="333333"/>
              </w:rPr>
              <w:t xml:space="preserve">Some </w:t>
            </w:r>
            <w:r w:rsidRPr="00C972A6">
              <w:rPr>
                <w:rFonts w:ascii="Trebuchet MS" w:hAnsi="Trebuchet MS" w:cs="Arial"/>
                <w:color w:val="333333"/>
              </w:rPr>
              <w:t>p</w:t>
            </w:r>
            <w:r w:rsidRPr="00C972A6">
              <w:rPr>
                <w:rFonts w:ascii="Trebuchet MS" w:hAnsi="Trebuchet MS"/>
                <w:color w:val="333333"/>
              </w:rPr>
              <w:t xml:space="preserve">ronouns </w:t>
            </w:r>
            <w:r w:rsidRPr="00C972A6">
              <w:rPr>
                <w:rFonts w:ascii="Trebuchet MS" w:hAnsi="Trebuchet MS" w:cs="Arial"/>
                <w:color w:val="333333"/>
              </w:rPr>
              <w:t>can be used on their own (mine, yours, his, hers, ours, theirs, whose)</w:t>
            </w:r>
          </w:p>
          <w:p w14:paraId="3BE905A1" w14:textId="77777777" w:rsidR="00F23E9D" w:rsidRPr="00C972A6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  <w:p w14:paraId="4F3C6287" w14:textId="7762043A" w:rsidR="00F23E9D" w:rsidRPr="002359B2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C972A6">
              <w:rPr>
                <w:rFonts w:ascii="Trebuchet MS" w:hAnsi="Trebuchet MS" w:cs="Arial"/>
                <w:color w:val="333333"/>
              </w:rPr>
              <w:t>O</w:t>
            </w:r>
            <w:r w:rsidRPr="00C972A6">
              <w:rPr>
                <w:rFonts w:ascii="Trebuchet MS" w:hAnsi="Trebuchet MS" w:cs="Arial"/>
                <w:color w:val="333333"/>
              </w:rPr>
              <w:t>thers must be used with a noun (my, your, his, her, its, our, their, whose</w:t>
            </w:r>
          </w:p>
        </w:tc>
      </w:tr>
      <w:tr w:rsidR="00F23E9D" w14:paraId="16309BA0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20ADDE76" w14:textId="30C8DBBE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29</w:t>
            </w:r>
          </w:p>
        </w:tc>
        <w:tc>
          <w:tcPr>
            <w:tcW w:w="2569" w:type="dxa"/>
            <w:vAlign w:val="center"/>
          </w:tcPr>
          <w:p w14:paraId="493C1096" w14:textId="3B870A09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E015FC">
              <w:rPr>
                <w:rFonts w:ascii="Trebuchet MS" w:hAnsi="Trebuchet MS"/>
                <w:b/>
              </w:rPr>
              <w:t>Relative Clauses/Pronouns</w:t>
            </w:r>
          </w:p>
        </w:tc>
        <w:tc>
          <w:tcPr>
            <w:tcW w:w="4194" w:type="dxa"/>
            <w:vAlign w:val="center"/>
          </w:tcPr>
          <w:p w14:paraId="20551B6B" w14:textId="5532EDF4" w:rsidR="00F23E9D" w:rsidRPr="00E015FC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E015FC">
              <w:rPr>
                <w:rStyle w:val="Strong"/>
                <w:rFonts w:ascii="Trebuchet MS" w:hAnsi="Trebuchet MS" w:cs="Arial"/>
                <w:b w:val="0"/>
                <w:u w:val="single"/>
                <w:bdr w:val="none" w:sz="0" w:space="0" w:color="auto" w:frame="1"/>
              </w:rPr>
              <w:t>R</w:t>
            </w:r>
            <w:r w:rsidRPr="00E015FC">
              <w:rPr>
                <w:rStyle w:val="Strong"/>
                <w:rFonts w:ascii="Trebuchet MS" w:hAnsi="Trebuchet MS"/>
                <w:b w:val="0"/>
                <w:u w:val="single"/>
                <w:bdr w:val="none" w:sz="0" w:space="0" w:color="auto" w:frame="1"/>
              </w:rPr>
              <w:t>elative clauses</w:t>
            </w:r>
            <w:r w:rsidRPr="00E015FC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add information to a sentence using a relative </w:t>
            </w:r>
            <w:r w:rsidRPr="00E015FC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>pronoun</w:t>
            </w:r>
            <w:r w:rsidRPr="00E015FC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.</w:t>
            </w:r>
          </w:p>
        </w:tc>
        <w:tc>
          <w:tcPr>
            <w:tcW w:w="3000" w:type="dxa"/>
            <w:vAlign w:val="center"/>
          </w:tcPr>
          <w:p w14:paraId="665C19D8" w14:textId="77777777" w:rsidR="00F23E9D" w:rsidRPr="00E015FC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E015FC">
              <w:rPr>
                <w:rFonts w:ascii="Trebuchet MS" w:hAnsi="Trebuchet MS" w:cs="Arial"/>
                <w:color w:val="333333"/>
              </w:rPr>
              <w:t>who, which, that, whose</w:t>
            </w:r>
          </w:p>
          <w:p w14:paraId="34F69D3C" w14:textId="77777777" w:rsidR="00F23E9D" w:rsidRPr="00E015FC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  <w:p w14:paraId="7C0991F0" w14:textId="6892722C" w:rsidR="00F23E9D" w:rsidRPr="00E015FC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E015FC">
              <w:rPr>
                <w:rFonts w:ascii="Trebuchet MS" w:hAnsi="Trebuchet MS" w:cs="Arial"/>
                <w:color w:val="333333"/>
              </w:rPr>
              <w:t xml:space="preserve">My dad, </w:t>
            </w:r>
            <w:r w:rsidRPr="00E015FC">
              <w:rPr>
                <w:rFonts w:ascii="Trebuchet MS" w:hAnsi="Trebuchet MS" w:cs="Arial"/>
                <w:color w:val="00B050"/>
                <w:u w:val="single"/>
              </w:rPr>
              <w:t xml:space="preserve">who </w:t>
            </w:r>
            <w:r w:rsidRPr="00E015FC">
              <w:rPr>
                <w:rFonts w:ascii="Trebuchet MS" w:hAnsi="Trebuchet MS" w:cs="Arial"/>
                <w:color w:val="333333"/>
                <w:u w:val="single"/>
              </w:rPr>
              <w:t>is a fantastic cook</w:t>
            </w:r>
            <w:r w:rsidRPr="00E015FC">
              <w:rPr>
                <w:rFonts w:ascii="Trebuchet MS" w:hAnsi="Trebuchet MS" w:cs="Arial"/>
                <w:color w:val="333333"/>
              </w:rPr>
              <w:t>, made curry last night.</w:t>
            </w:r>
          </w:p>
        </w:tc>
      </w:tr>
      <w:tr w:rsidR="00F23E9D" w14:paraId="33EA4465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E140288" w14:textId="1389BD75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30</w:t>
            </w:r>
          </w:p>
        </w:tc>
        <w:tc>
          <w:tcPr>
            <w:tcW w:w="2569" w:type="dxa"/>
            <w:vAlign w:val="center"/>
          </w:tcPr>
          <w:p w14:paraId="40B20F52" w14:textId="62E18C05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E015FC">
              <w:rPr>
                <w:rFonts w:ascii="Trebuchet MS" w:hAnsi="Trebuchet MS"/>
                <w:b/>
              </w:rPr>
              <w:t>Phrases</w:t>
            </w:r>
          </w:p>
        </w:tc>
        <w:tc>
          <w:tcPr>
            <w:tcW w:w="4194" w:type="dxa"/>
            <w:vAlign w:val="center"/>
          </w:tcPr>
          <w:p w14:paraId="6E079636" w14:textId="77777777" w:rsidR="00F23E9D" w:rsidRPr="00C972A6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C972A6">
              <w:rPr>
                <w:rFonts w:ascii="Trebuchet MS" w:hAnsi="Trebuchet MS" w:cs="Arial"/>
                <w:color w:val="333333"/>
              </w:rPr>
              <w:t>A phrase is a small group of words that does not contain a verb (as soon as a verb is included, the group of words become a </w:t>
            </w:r>
            <w:hyperlink r:id="rId8" w:history="1">
              <w:r w:rsidRPr="00C972A6">
                <w:rPr>
                  <w:rStyle w:val="Hyperlink"/>
                  <w:rFonts w:ascii="Trebuchet MS" w:hAnsi="Trebuchet MS" w:cs="Arial"/>
                  <w:color w:val="auto"/>
                  <w:u w:val="none"/>
                  <w:bdr w:val="none" w:sz="0" w:space="0" w:color="auto" w:frame="1"/>
                </w:rPr>
                <w:t>clause</w:t>
              </w:r>
            </w:hyperlink>
            <w:r w:rsidRPr="00C972A6">
              <w:rPr>
                <w:rFonts w:ascii="Trebuchet MS" w:hAnsi="Trebuchet MS" w:cs="Arial"/>
              </w:rPr>
              <w:t>).</w:t>
            </w:r>
          </w:p>
          <w:p w14:paraId="4BD3FAEB" w14:textId="77777777" w:rsidR="00F23E9D" w:rsidRPr="00C972A6" w:rsidRDefault="00F23E9D" w:rsidP="00F23E9D">
            <w:pPr>
              <w:jc w:val="center"/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</w:pPr>
            <w:r w:rsidRPr="00C972A6">
              <w:rPr>
                <w:rStyle w:val="Strong"/>
                <w:rFonts w:ascii="Trebuchet MS" w:hAnsi="Trebuchet MS"/>
                <w:b w:val="0"/>
                <w:u w:val="single"/>
                <w:bdr w:val="none" w:sz="0" w:space="0" w:color="auto" w:frame="1"/>
              </w:rPr>
              <w:t>Noun phrases</w:t>
            </w:r>
            <w:r w:rsidRPr="00C972A6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include a </w:t>
            </w:r>
            <w:r w:rsidRPr="00C972A6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 xml:space="preserve">noun </w:t>
            </w:r>
            <w:r w:rsidRPr="00C972A6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and </w:t>
            </w:r>
            <w:r w:rsidRPr="00C972A6">
              <w:rPr>
                <w:rStyle w:val="Strong"/>
                <w:rFonts w:ascii="Trebuchet MS" w:hAnsi="Trebuchet MS"/>
                <w:b w:val="0"/>
                <w:color w:val="0070C0"/>
                <w:bdr w:val="none" w:sz="0" w:space="0" w:color="auto" w:frame="1"/>
              </w:rPr>
              <w:t>adjective</w:t>
            </w:r>
            <w:r w:rsidRPr="00C972A6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.</w:t>
            </w:r>
          </w:p>
          <w:p w14:paraId="24C54C9F" w14:textId="77777777" w:rsidR="00F23E9D" w:rsidRDefault="00F23E9D" w:rsidP="00F23E9D">
            <w:pPr>
              <w:jc w:val="center"/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</w:pPr>
            <w:r w:rsidRPr="00C972A6">
              <w:rPr>
                <w:rStyle w:val="Strong"/>
                <w:rFonts w:ascii="Trebuchet MS" w:hAnsi="Trebuchet MS"/>
                <w:b w:val="0"/>
                <w:u w:val="single"/>
                <w:bdr w:val="none" w:sz="0" w:space="0" w:color="auto" w:frame="1"/>
              </w:rPr>
              <w:t>Prepositional phrases</w:t>
            </w:r>
            <w:r w:rsidRPr="00C972A6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show place and include a </w:t>
            </w:r>
            <w:r w:rsidRPr="00C972A6">
              <w:rPr>
                <w:rStyle w:val="Strong"/>
                <w:rFonts w:ascii="Trebuchet MS" w:hAnsi="Trebuchet MS"/>
                <w:b w:val="0"/>
                <w:color w:val="C45911" w:themeColor="accent2" w:themeShade="BF"/>
                <w:bdr w:val="none" w:sz="0" w:space="0" w:color="auto" w:frame="1"/>
              </w:rPr>
              <w:t>preposition</w:t>
            </w:r>
            <w:r w:rsidRPr="00C972A6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.</w:t>
            </w:r>
          </w:p>
          <w:p w14:paraId="0A02968F" w14:textId="4AE0B40A" w:rsidR="00F23E9D" w:rsidRPr="00C972A6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C972A6">
              <w:rPr>
                <w:rStyle w:val="Strong"/>
                <w:rFonts w:ascii="Trebuchet MS" w:hAnsi="Trebuchet MS" w:cs="Arial"/>
                <w:b w:val="0"/>
                <w:u w:val="single"/>
                <w:bdr w:val="none" w:sz="0" w:space="0" w:color="auto" w:frame="1"/>
              </w:rPr>
              <w:t>Adverbial phrases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 are built around an </w:t>
            </w:r>
            <w:r w:rsidRPr="00C972A6">
              <w:rPr>
                <w:rStyle w:val="Strong"/>
                <w:rFonts w:ascii="Trebuchet MS" w:hAnsi="Trebuchet MS" w:cs="Arial"/>
                <w:b w:val="0"/>
                <w:color w:val="7030A0"/>
                <w:bdr w:val="none" w:sz="0" w:space="0" w:color="auto" w:frame="1"/>
              </w:rPr>
              <w:t>adverb</w:t>
            </w:r>
            <w:r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.</w:t>
            </w:r>
          </w:p>
        </w:tc>
        <w:tc>
          <w:tcPr>
            <w:tcW w:w="3000" w:type="dxa"/>
            <w:vAlign w:val="center"/>
          </w:tcPr>
          <w:p w14:paraId="6F0DE7F2" w14:textId="77777777" w:rsidR="00F23E9D" w:rsidRPr="00C972A6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C972A6">
              <w:rPr>
                <w:rFonts w:ascii="Trebuchet MS" w:hAnsi="Trebuchet MS" w:cs="Arial"/>
                <w:color w:val="333333"/>
              </w:rPr>
              <w:t xml:space="preserve">Noun phrase: the </w:t>
            </w:r>
            <w:r w:rsidRPr="00C972A6">
              <w:rPr>
                <w:rFonts w:ascii="Trebuchet MS" w:hAnsi="Trebuchet MS" w:cs="Arial"/>
                <w:color w:val="0070C0"/>
              </w:rPr>
              <w:t xml:space="preserve">fluffy </w:t>
            </w:r>
            <w:r w:rsidRPr="00C972A6">
              <w:rPr>
                <w:rFonts w:ascii="Trebuchet MS" w:hAnsi="Trebuchet MS" w:cs="Arial"/>
                <w:color w:val="00B050"/>
              </w:rPr>
              <w:t>kitten</w:t>
            </w:r>
          </w:p>
          <w:p w14:paraId="1631B583" w14:textId="77777777" w:rsidR="00F23E9D" w:rsidRPr="00C972A6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  <w:p w14:paraId="19EFB539" w14:textId="77777777" w:rsidR="00F23E9D" w:rsidRPr="00C972A6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C972A6">
              <w:rPr>
                <w:rFonts w:ascii="Trebuchet MS" w:hAnsi="Trebuchet MS" w:cs="Arial"/>
                <w:color w:val="333333"/>
              </w:rPr>
              <w:t xml:space="preserve">Prepositional phrase: </w:t>
            </w:r>
            <w:r w:rsidRPr="00C972A6">
              <w:rPr>
                <w:rFonts w:ascii="Trebuchet MS" w:hAnsi="Trebuchet MS" w:cs="Arial"/>
                <w:color w:val="C45911" w:themeColor="accent2" w:themeShade="BF"/>
              </w:rPr>
              <w:t xml:space="preserve">under </w:t>
            </w:r>
            <w:r w:rsidRPr="00C972A6">
              <w:rPr>
                <w:rFonts w:ascii="Trebuchet MS" w:hAnsi="Trebuchet MS" w:cs="Arial"/>
                <w:color w:val="333333"/>
              </w:rPr>
              <w:t>the stairs</w:t>
            </w:r>
          </w:p>
          <w:p w14:paraId="7B3CCF94" w14:textId="77777777" w:rsidR="00F23E9D" w:rsidRPr="00C972A6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  <w:p w14:paraId="2056904B" w14:textId="10BC38D3" w:rsidR="00F23E9D" w:rsidRPr="00C972A6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C972A6">
              <w:rPr>
                <w:rFonts w:ascii="Trebuchet MS" w:hAnsi="Trebuchet MS" w:cs="Arial"/>
                <w:color w:val="333333"/>
              </w:rPr>
              <w:t xml:space="preserve">Adverbial phrase: as </w:t>
            </w:r>
            <w:r w:rsidRPr="00C972A6">
              <w:rPr>
                <w:rFonts w:ascii="Trebuchet MS" w:hAnsi="Trebuchet MS" w:cs="Arial"/>
                <w:color w:val="7030A0"/>
              </w:rPr>
              <w:t xml:space="preserve">quickly </w:t>
            </w:r>
            <w:r w:rsidRPr="00C972A6">
              <w:rPr>
                <w:rFonts w:ascii="Trebuchet MS" w:hAnsi="Trebuchet MS" w:cs="Arial"/>
                <w:color w:val="333333"/>
              </w:rPr>
              <w:t>as possible</w:t>
            </w:r>
          </w:p>
        </w:tc>
      </w:tr>
    </w:tbl>
    <w:p w14:paraId="3EB323C0" w14:textId="796F58AF" w:rsidR="00F23E9D" w:rsidRDefault="00F23E9D"/>
    <w:p w14:paraId="3FAA2CE8" w14:textId="7E899984" w:rsidR="00F23E9D" w:rsidRDefault="00F23E9D"/>
    <w:p w14:paraId="2D3289F1" w14:textId="77777777" w:rsidR="007741EA" w:rsidRDefault="007741EA" w:rsidP="007741EA">
      <w:pPr>
        <w:rPr>
          <w:rFonts w:ascii="Trebuchet MS" w:hAnsi="Trebuchet MS"/>
          <w:sz w:val="22"/>
          <w:szCs w:val="22"/>
        </w:rPr>
      </w:pPr>
    </w:p>
    <w:p w14:paraId="06E2B87F" w14:textId="77777777" w:rsidR="007741EA" w:rsidRDefault="007741EA" w:rsidP="007741EA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F3EC913" wp14:editId="66B4BF02">
                <wp:simplePos x="0" y="0"/>
                <wp:positionH relativeFrom="column">
                  <wp:posOffset>-1</wp:posOffset>
                </wp:positionH>
                <wp:positionV relativeFrom="paragraph">
                  <wp:posOffset>56807</wp:posOffset>
                </wp:positionV>
                <wp:extent cx="6617043" cy="0"/>
                <wp:effectExtent l="25400" t="25400" r="38100" b="381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043" cy="0"/>
                        </a:xfrm>
                        <a:prstGeom prst="line">
                          <a:avLst/>
                        </a:prstGeom>
                        <a:ln w="57150" cap="rnd">
                          <a:solidFill>
                            <a:srgbClr val="B3995D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AF598B" id="Straight Connector 3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45pt" to="52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" strokecolor="#b3995d" strokeweight="4.5pt">
                <v:stroke dashstyle="1 1" joinstyle="miter" endcap="round"/>
              </v:line>
            </w:pict>
          </mc:Fallback>
        </mc:AlternateContent>
      </w:r>
    </w:p>
    <w:p w14:paraId="42CCA0BA" w14:textId="77777777" w:rsidR="007741EA" w:rsidRDefault="007741EA" w:rsidP="007741EA">
      <w:pPr>
        <w:jc w:val="right"/>
      </w:pPr>
      <w:r>
        <w:rPr>
          <w:rFonts w:ascii="Trebuchet MS" w:hAnsi="Trebuchet MS"/>
          <w:sz w:val="22"/>
          <w:szCs w:val="22"/>
        </w:rPr>
        <w:t xml:space="preserve">Classroom </w:t>
      </w:r>
      <w:r w:rsidRPr="00D06F50">
        <w:rPr>
          <w:rFonts w:ascii="Trebuchet MS" w:hAnsi="Trebuchet MS"/>
          <w:b/>
          <w:sz w:val="22"/>
          <w:szCs w:val="22"/>
        </w:rPr>
        <w:t>360</w:t>
      </w:r>
      <w:r>
        <w:rPr>
          <w:rFonts w:ascii="Trebuchet MS" w:hAnsi="Trebuchet MS"/>
          <w:b/>
          <w:sz w:val="22"/>
          <w:szCs w:val="22"/>
        </w:rPr>
        <w:sym w:font="Symbol" w:char="F0B0"/>
      </w:r>
    </w:p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687"/>
        <w:gridCol w:w="2569"/>
        <w:gridCol w:w="4194"/>
        <w:gridCol w:w="3000"/>
      </w:tblGrid>
      <w:tr w:rsidR="00F23E9D" w14:paraId="7A85A8F2" w14:textId="77777777" w:rsidTr="00EC284C">
        <w:trPr>
          <w:trHeight w:val="567"/>
        </w:trPr>
        <w:tc>
          <w:tcPr>
            <w:tcW w:w="10450" w:type="dxa"/>
            <w:gridSpan w:val="4"/>
            <w:shd w:val="clear" w:color="auto" w:fill="B3995D"/>
            <w:vAlign w:val="center"/>
          </w:tcPr>
          <w:p w14:paraId="40C5ACDE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b/>
                <w:color w:val="000000" w:themeColor="text1"/>
                <w:szCs w:val="22"/>
              </w:rPr>
              <w:lastRenderedPageBreak/>
              <w:t>SPAG Knowledge Organiser (Year 6)</w:t>
            </w:r>
          </w:p>
        </w:tc>
      </w:tr>
      <w:tr w:rsidR="00F23E9D" w14:paraId="2D2108C5" w14:textId="77777777" w:rsidTr="00EC284C">
        <w:trPr>
          <w:trHeight w:val="567"/>
        </w:trPr>
        <w:tc>
          <w:tcPr>
            <w:tcW w:w="687" w:type="dxa"/>
            <w:shd w:val="clear" w:color="auto" w:fill="2F5496" w:themeFill="accent1" w:themeFillShade="BF"/>
            <w:vAlign w:val="center"/>
          </w:tcPr>
          <w:p w14:paraId="74AF461F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D06F50">
              <w:rPr>
                <w:rFonts w:ascii="Trebuchet MS" w:hAnsi="Trebuchet MS"/>
                <w:b/>
                <w:color w:val="FFFFFF" w:themeColor="background1"/>
                <w:szCs w:val="22"/>
              </w:rPr>
              <w:t>No.</w:t>
            </w:r>
          </w:p>
        </w:tc>
        <w:tc>
          <w:tcPr>
            <w:tcW w:w="2569" w:type="dxa"/>
            <w:shd w:val="clear" w:color="auto" w:fill="2F5496" w:themeFill="accent1" w:themeFillShade="BF"/>
            <w:vAlign w:val="center"/>
          </w:tcPr>
          <w:p w14:paraId="0321F6FF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Topic</w:t>
            </w:r>
          </w:p>
        </w:tc>
        <w:tc>
          <w:tcPr>
            <w:tcW w:w="4194" w:type="dxa"/>
            <w:shd w:val="clear" w:color="auto" w:fill="2F5496" w:themeFill="accent1" w:themeFillShade="BF"/>
            <w:vAlign w:val="center"/>
          </w:tcPr>
          <w:p w14:paraId="490D3F1F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Explanation</w:t>
            </w:r>
          </w:p>
        </w:tc>
        <w:tc>
          <w:tcPr>
            <w:tcW w:w="3000" w:type="dxa"/>
            <w:shd w:val="clear" w:color="auto" w:fill="2F5496" w:themeFill="accent1" w:themeFillShade="BF"/>
            <w:vAlign w:val="center"/>
          </w:tcPr>
          <w:p w14:paraId="1C3B61BB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Example</w:t>
            </w:r>
          </w:p>
        </w:tc>
      </w:tr>
      <w:tr w:rsidR="00F23E9D" w14:paraId="7337188D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7128AB1" w14:textId="7E2DD0E0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31</w:t>
            </w:r>
          </w:p>
        </w:tc>
        <w:tc>
          <w:tcPr>
            <w:tcW w:w="2569" w:type="dxa"/>
            <w:vAlign w:val="center"/>
          </w:tcPr>
          <w:p w14:paraId="2D5F88E3" w14:textId="48B8F59C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>Semi-colon</w:t>
            </w:r>
          </w:p>
        </w:tc>
        <w:tc>
          <w:tcPr>
            <w:tcW w:w="4194" w:type="dxa"/>
            <w:vAlign w:val="center"/>
          </w:tcPr>
          <w:p w14:paraId="4513251C" w14:textId="4D1FDBAA" w:rsidR="00F23E9D" w:rsidRPr="005A1FA2" w:rsidRDefault="00F23E9D" w:rsidP="00F23E9D">
            <w:pPr>
              <w:jc w:val="center"/>
              <w:rPr>
                <w:rStyle w:val="Strong"/>
                <w:rFonts w:ascii="Trebuchet MS" w:hAnsi="Trebuchet MS" w:cs="Arial"/>
                <w:bdr w:val="none" w:sz="0" w:space="0" w:color="auto" w:frame="1"/>
              </w:rPr>
            </w:pPr>
            <w:r w:rsidRPr="005A1FA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 semi-colon is</w:t>
            </w:r>
            <w:r w:rsidRPr="005A1FA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 </w:t>
            </w:r>
            <w:r w:rsidRPr="005A1FA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used to separate two</w:t>
            </w:r>
            <w:r w:rsidRPr="005A1FA2">
              <w:rPr>
                <w:rStyle w:val="Strong"/>
                <w:rFonts w:ascii="Trebuchet MS" w:hAnsi="Trebuchet MS" w:cs="Arial"/>
                <w:bdr w:val="none" w:sz="0" w:space="0" w:color="auto" w:frame="1"/>
              </w:rPr>
              <w:t> </w:t>
            </w:r>
            <w:hyperlink r:id="rId9" w:history="1">
              <w:r w:rsidRPr="005A1FA2">
                <w:rPr>
                  <w:rStyle w:val="Hyperlink"/>
                  <w:rFonts w:ascii="Trebuchet MS" w:hAnsi="Trebuchet MS" w:cs="Arial"/>
                  <w:bCs/>
                  <w:color w:val="auto"/>
                  <w:u w:val="none"/>
                  <w:bdr w:val="none" w:sz="0" w:space="0" w:color="auto" w:frame="1"/>
                </w:rPr>
                <w:t>independent (main) clauses</w:t>
              </w:r>
            </w:hyperlink>
            <w:r w:rsidRPr="005A1FA2">
              <w:rPr>
                <w:rStyle w:val="Strong"/>
                <w:rFonts w:ascii="Trebuchet MS" w:hAnsi="Trebuchet MS" w:cs="Arial"/>
                <w:bdr w:val="none" w:sz="0" w:space="0" w:color="auto" w:frame="1"/>
              </w:rPr>
              <w:t> </w:t>
            </w:r>
            <w:r w:rsidRPr="005A1FA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that are closely related.</w:t>
            </w:r>
            <w:r w:rsidRPr="005A1FA2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 </w:t>
            </w:r>
            <w:r w:rsidRPr="005A1FA2">
              <w:rPr>
                <w:rFonts w:ascii="Trebuchet MS" w:hAnsi="Trebuchet MS" w:cs="Arial"/>
              </w:rPr>
              <w:t>The clauses must be on the same theme and not be joined together with a conjunction; the semi-colon takes the place of the conjunction within the sentence.</w:t>
            </w:r>
          </w:p>
        </w:tc>
        <w:tc>
          <w:tcPr>
            <w:tcW w:w="3000" w:type="dxa"/>
            <w:vAlign w:val="center"/>
          </w:tcPr>
          <w:p w14:paraId="0A83894D" w14:textId="445A2EAE" w:rsidR="00F23E9D" w:rsidRPr="002359B2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>
              <w:rPr>
                <w:rFonts w:ascii="Trebuchet MS" w:hAnsi="Trebuchet MS" w:cs="Arial"/>
                <w:color w:val="333333"/>
              </w:rPr>
              <w:t>I</w:t>
            </w:r>
            <w:r>
              <w:rPr>
                <w:rFonts w:ascii="Trebuchet MS" w:hAnsi="Trebuchet MS"/>
              </w:rPr>
              <w:t xml:space="preserve"> love to draw; Sally loves to paint.</w:t>
            </w:r>
          </w:p>
        </w:tc>
      </w:tr>
      <w:tr w:rsidR="00F23E9D" w14:paraId="4A7C0002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7C18035" w14:textId="095BE188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32</w:t>
            </w:r>
          </w:p>
        </w:tc>
        <w:tc>
          <w:tcPr>
            <w:tcW w:w="2569" w:type="dxa"/>
            <w:vAlign w:val="center"/>
          </w:tcPr>
          <w:p w14:paraId="1560440D" w14:textId="3034BD78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>Colon</w:t>
            </w:r>
          </w:p>
        </w:tc>
        <w:tc>
          <w:tcPr>
            <w:tcW w:w="4194" w:type="dxa"/>
            <w:vAlign w:val="center"/>
          </w:tcPr>
          <w:p w14:paraId="291F758D" w14:textId="3DF0F546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 colon is</w:t>
            </w:r>
            <w:r w:rsidRPr="00AC616D">
              <w:rPr>
                <w:rFonts w:ascii="Trebuchet MS" w:hAnsi="Trebuchet MS" w:cs="Arial"/>
                <w:b/>
              </w:rPr>
              <w:t> 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used to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>introduce a list</w:t>
            </w:r>
            <w:r w:rsidRPr="00AC616D">
              <w:rPr>
                <w:rFonts w:ascii="Trebuchet MS" w:hAnsi="Trebuchet MS" w:cs="Arial"/>
              </w:rPr>
              <w:t> or 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to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70C0"/>
                <w:bdr w:val="none" w:sz="0" w:space="0" w:color="auto" w:frame="1"/>
              </w:rPr>
              <w:t>separate two independent but linked </w:t>
            </w:r>
            <w:hyperlink r:id="rId10" w:history="1">
              <w:r w:rsidRPr="00AC616D">
                <w:rPr>
                  <w:rStyle w:val="Hyperlink"/>
                  <w:rFonts w:ascii="Trebuchet MS" w:hAnsi="Trebuchet MS" w:cs="Arial"/>
                  <w:b/>
                  <w:bCs/>
                  <w:color w:val="0070C0"/>
                  <w:u w:val="none"/>
                  <w:bdr w:val="none" w:sz="0" w:space="0" w:color="auto" w:frame="1"/>
                </w:rPr>
                <w:t>clauses</w:t>
              </w:r>
            </w:hyperlink>
            <w:r w:rsidRPr="00AC616D">
              <w:rPr>
                <w:rFonts w:ascii="Trebuchet MS" w:hAnsi="Trebuchet MS" w:cs="Arial"/>
              </w:rPr>
              <w:t xml:space="preserve"> (colons are used to </w:t>
            </w:r>
            <w:r w:rsidRPr="00AC616D">
              <w:rPr>
                <w:rFonts w:ascii="Trebuchet MS" w:hAnsi="Trebuchet MS" w:cs="Arial"/>
              </w:rPr>
              <w:t>s</w:t>
            </w:r>
            <w:r w:rsidRPr="00AC616D">
              <w:rPr>
                <w:rFonts w:ascii="Trebuchet MS" w:hAnsi="Trebuchet MS"/>
              </w:rPr>
              <w:t>how</w:t>
            </w:r>
            <w:r w:rsidRPr="00AC616D">
              <w:rPr>
                <w:rFonts w:ascii="Trebuchet MS" w:hAnsi="Trebuchet MS" w:cs="Arial"/>
              </w:rPr>
              <w:t xml:space="preserve"> that both clauses in the sentence are closely linked and the second clause emphasises, adds clarification, or adds further detail to the first clause).</w:t>
            </w:r>
          </w:p>
        </w:tc>
        <w:tc>
          <w:tcPr>
            <w:tcW w:w="3000" w:type="dxa"/>
            <w:vAlign w:val="center"/>
          </w:tcPr>
          <w:p w14:paraId="7A3C7077" w14:textId="77777777" w:rsidR="00F23E9D" w:rsidRPr="005A1FA2" w:rsidRDefault="00F23E9D" w:rsidP="00F23E9D">
            <w:pPr>
              <w:jc w:val="center"/>
              <w:rPr>
                <w:rFonts w:ascii="Trebuchet MS" w:hAnsi="Trebuchet MS" w:cs="Arial"/>
                <w:color w:val="00B050"/>
              </w:rPr>
            </w:pPr>
            <w:r w:rsidRPr="005A1FA2">
              <w:rPr>
                <w:rFonts w:ascii="Trebuchet MS" w:hAnsi="Trebuchet MS" w:cs="Arial"/>
                <w:color w:val="00B050"/>
              </w:rPr>
              <w:t>To make the cake, you will need: 100g of sugar, 2 eggs, 300g of flour and 100g of butter.</w:t>
            </w:r>
          </w:p>
          <w:p w14:paraId="2FEAB251" w14:textId="77777777" w:rsidR="00F23E9D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</w:p>
          <w:p w14:paraId="36ED58FF" w14:textId="5AAE6B34" w:rsidR="00F23E9D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5A1FA2">
              <w:rPr>
                <w:rFonts w:ascii="Trebuchet MS" w:hAnsi="Trebuchet MS" w:cs="Arial"/>
                <w:color w:val="0070C0"/>
              </w:rPr>
              <w:t xml:space="preserve">I decided it was time to leave: my bus was due soon. </w:t>
            </w:r>
          </w:p>
        </w:tc>
      </w:tr>
      <w:tr w:rsidR="00F23E9D" w14:paraId="5912CC53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2322C20" w14:textId="6CEFD6D2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33</w:t>
            </w:r>
          </w:p>
        </w:tc>
        <w:tc>
          <w:tcPr>
            <w:tcW w:w="2569" w:type="dxa"/>
            <w:vAlign w:val="center"/>
          </w:tcPr>
          <w:p w14:paraId="49D39C12" w14:textId="54DE518D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E015FC">
              <w:rPr>
                <w:rFonts w:ascii="Trebuchet MS" w:hAnsi="Trebuchet MS"/>
                <w:b/>
              </w:rPr>
              <w:t>Dashes</w:t>
            </w:r>
          </w:p>
        </w:tc>
        <w:tc>
          <w:tcPr>
            <w:tcW w:w="4194" w:type="dxa"/>
            <w:vAlign w:val="center"/>
          </w:tcPr>
          <w:p w14:paraId="56172D36" w14:textId="62505BE6" w:rsidR="00F23E9D" w:rsidRPr="00864ADF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864ADF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</w:t>
            </w:r>
            <w:r w:rsidRPr="00864ADF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 xml:space="preserve">dash 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is used for parenthesis (to show </w:t>
            </w:r>
            <w:r w:rsidRPr="00864ADF">
              <w:rPr>
                <w:rStyle w:val="Strong"/>
                <w:rFonts w:ascii="Trebuchet MS" w:hAnsi="Trebuchet MS"/>
                <w:b w:val="0"/>
                <w:color w:val="0070C0"/>
                <w:bdr w:val="none" w:sz="0" w:space="0" w:color="auto" w:frame="1"/>
              </w:rPr>
              <w:t>extra information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)</w:t>
            </w:r>
          </w:p>
        </w:tc>
        <w:tc>
          <w:tcPr>
            <w:tcW w:w="3000" w:type="dxa"/>
            <w:vAlign w:val="center"/>
          </w:tcPr>
          <w:p w14:paraId="522E662E" w14:textId="0346E857" w:rsidR="00F23E9D" w:rsidRPr="00E015FC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E015FC">
              <w:rPr>
                <w:rFonts w:ascii="Trebuchet MS" w:hAnsi="Trebuchet MS" w:cs="Arial"/>
              </w:rPr>
              <w:t xml:space="preserve">The Concorde was the fastest plane in the word </w:t>
            </w:r>
            <w:r w:rsidRPr="00E015FC">
              <w:rPr>
                <w:rFonts w:ascii="Trebuchet MS" w:hAnsi="Trebuchet MS" w:cs="Arial"/>
                <w:color w:val="00B050"/>
              </w:rPr>
              <w:t>–</w:t>
            </w:r>
            <w:r w:rsidRPr="00E015FC">
              <w:rPr>
                <w:rFonts w:ascii="Trebuchet MS" w:hAnsi="Trebuchet MS" w:cs="Arial"/>
              </w:rPr>
              <w:t xml:space="preserve"> </w:t>
            </w:r>
            <w:r w:rsidRPr="00E015FC">
              <w:rPr>
                <w:rFonts w:ascii="Trebuchet MS" w:hAnsi="Trebuchet MS" w:cs="Arial"/>
                <w:color w:val="0070C0"/>
              </w:rPr>
              <w:t>it travelled at the speed of sound</w:t>
            </w:r>
            <w:r w:rsidRPr="00E015FC">
              <w:rPr>
                <w:rFonts w:ascii="Trebuchet MS" w:hAnsi="Trebuchet MS" w:cs="Arial"/>
              </w:rPr>
              <w:t>.</w:t>
            </w:r>
          </w:p>
        </w:tc>
      </w:tr>
      <w:tr w:rsidR="00F23E9D" w14:paraId="7C3E90FE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1C0AB2E3" w14:textId="57A94E6A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34</w:t>
            </w:r>
          </w:p>
        </w:tc>
        <w:tc>
          <w:tcPr>
            <w:tcW w:w="2569" w:type="dxa"/>
            <w:vAlign w:val="center"/>
          </w:tcPr>
          <w:p w14:paraId="617D6F20" w14:textId="420D4840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Brackets</w:t>
            </w:r>
          </w:p>
        </w:tc>
        <w:tc>
          <w:tcPr>
            <w:tcW w:w="4194" w:type="dxa"/>
            <w:vAlign w:val="center"/>
          </w:tcPr>
          <w:p w14:paraId="241D1577" w14:textId="4EC94C23" w:rsidR="00F23E9D" w:rsidRPr="00864ADF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864ADF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>Brackets</w:t>
            </w:r>
            <w:r w:rsidRPr="00864ADF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 xml:space="preserve"> 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are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used for parenthesis (to show </w:t>
            </w:r>
            <w:r w:rsidRPr="00864ADF">
              <w:rPr>
                <w:rStyle w:val="Strong"/>
                <w:rFonts w:ascii="Trebuchet MS" w:hAnsi="Trebuchet MS"/>
                <w:b w:val="0"/>
                <w:color w:val="0070C0"/>
                <w:bdr w:val="none" w:sz="0" w:space="0" w:color="auto" w:frame="1"/>
              </w:rPr>
              <w:t>extra information</w:t>
            </w:r>
            <w:r w:rsidRPr="00864ADF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)</w:t>
            </w:r>
          </w:p>
        </w:tc>
        <w:tc>
          <w:tcPr>
            <w:tcW w:w="3000" w:type="dxa"/>
            <w:vAlign w:val="center"/>
          </w:tcPr>
          <w:p w14:paraId="0ACD2CDB" w14:textId="6DDF4D36" w:rsidR="00F23E9D" w:rsidRPr="00E015FC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E015FC">
              <w:rPr>
                <w:rFonts w:ascii="Trebuchet MS" w:hAnsi="Trebuchet MS" w:cs="Arial"/>
              </w:rPr>
              <w:t>The Concorde was the fastest plane in the word</w:t>
            </w:r>
            <w:r w:rsidRPr="00E015FC">
              <w:rPr>
                <w:rFonts w:ascii="Trebuchet MS" w:hAnsi="Trebuchet MS" w:cs="Arial"/>
              </w:rPr>
              <w:t xml:space="preserve"> </w:t>
            </w:r>
            <w:r w:rsidRPr="00E015FC">
              <w:rPr>
                <w:rFonts w:ascii="Trebuchet MS" w:hAnsi="Trebuchet MS" w:cs="Arial"/>
                <w:color w:val="00B050"/>
              </w:rPr>
              <w:t>(</w:t>
            </w:r>
            <w:r w:rsidRPr="00E015FC">
              <w:rPr>
                <w:rFonts w:ascii="Trebuchet MS" w:hAnsi="Trebuchet MS" w:cs="Arial"/>
                <w:color w:val="0070C0"/>
              </w:rPr>
              <w:t>it travelled at the speed of sound</w:t>
            </w:r>
            <w:r w:rsidRPr="00E015FC">
              <w:rPr>
                <w:rFonts w:ascii="Trebuchet MS" w:hAnsi="Trebuchet MS" w:cs="Arial"/>
                <w:color w:val="00B050"/>
              </w:rPr>
              <w:t>)</w:t>
            </w:r>
            <w:r w:rsidRPr="00E015FC">
              <w:rPr>
                <w:rFonts w:ascii="Trebuchet MS" w:hAnsi="Trebuchet MS" w:cs="Arial"/>
              </w:rPr>
              <w:t>.</w:t>
            </w:r>
          </w:p>
        </w:tc>
      </w:tr>
      <w:tr w:rsidR="00F23E9D" w14:paraId="065FE6F7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09BD07ED" w14:textId="405DAAD2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35</w:t>
            </w:r>
          </w:p>
        </w:tc>
        <w:tc>
          <w:tcPr>
            <w:tcW w:w="2569" w:type="dxa"/>
            <w:vAlign w:val="center"/>
          </w:tcPr>
          <w:p w14:paraId="33E5C4F9" w14:textId="7F9C5A1E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>Main (independent) clause</w:t>
            </w:r>
          </w:p>
        </w:tc>
        <w:tc>
          <w:tcPr>
            <w:tcW w:w="4194" w:type="dxa"/>
            <w:vAlign w:val="center"/>
          </w:tcPr>
          <w:p w14:paraId="10C24EF0" w14:textId="3B52E8EF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AC616D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</w:t>
            </w:r>
            <w:r w:rsidRPr="00AC616D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 xml:space="preserve">main clause </w:t>
            </w:r>
            <w:r w:rsidRPr="00AC616D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include</w:t>
            </w:r>
            <w:r w:rsidR="007741EA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s</w:t>
            </w:r>
            <w:r w:rsidRPr="00AC616D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a subject and a verb and make sense by itself.</w:t>
            </w:r>
          </w:p>
        </w:tc>
        <w:tc>
          <w:tcPr>
            <w:tcW w:w="3000" w:type="dxa"/>
            <w:vAlign w:val="center"/>
          </w:tcPr>
          <w:p w14:paraId="095B15CC" w14:textId="0F48C566" w:rsidR="00F23E9D" w:rsidRPr="00AC616D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AC616D">
              <w:rPr>
                <w:rFonts w:ascii="Trebuchet MS" w:hAnsi="Trebuchet MS" w:cs="Arial"/>
                <w:color w:val="00B050"/>
              </w:rPr>
              <w:t xml:space="preserve">I like biscuits </w:t>
            </w:r>
            <w:r w:rsidRPr="00AC616D">
              <w:rPr>
                <w:rFonts w:ascii="Trebuchet MS" w:hAnsi="Trebuchet MS" w:cs="Arial"/>
              </w:rPr>
              <w:t xml:space="preserve">and </w:t>
            </w:r>
            <w:r w:rsidRPr="00AC616D">
              <w:rPr>
                <w:rFonts w:ascii="Trebuchet MS" w:hAnsi="Trebuchet MS" w:cs="Arial"/>
                <w:color w:val="00B050"/>
              </w:rPr>
              <w:t>I like ice cream</w:t>
            </w:r>
            <w:r w:rsidRPr="00AC616D">
              <w:rPr>
                <w:rFonts w:ascii="Trebuchet MS" w:hAnsi="Trebuchet MS" w:cs="Arial"/>
              </w:rPr>
              <w:t>.</w:t>
            </w:r>
          </w:p>
        </w:tc>
      </w:tr>
      <w:tr w:rsidR="00F23E9D" w14:paraId="1640AF80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DE44618" w14:textId="112B0CC8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36</w:t>
            </w:r>
          </w:p>
        </w:tc>
        <w:tc>
          <w:tcPr>
            <w:tcW w:w="2569" w:type="dxa"/>
            <w:vAlign w:val="center"/>
          </w:tcPr>
          <w:p w14:paraId="4961DE03" w14:textId="5D0D4E76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>Subordinate clause</w:t>
            </w:r>
          </w:p>
        </w:tc>
        <w:tc>
          <w:tcPr>
            <w:tcW w:w="4194" w:type="dxa"/>
            <w:vAlign w:val="center"/>
          </w:tcPr>
          <w:p w14:paraId="4A8EE405" w14:textId="1B027D34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A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70C0"/>
                <w:bdr w:val="none" w:sz="0" w:space="0" w:color="auto" w:frame="1"/>
              </w:rPr>
              <w:t xml:space="preserve">subordinate clause 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does not </w:t>
            </w:r>
            <w:proofErr w:type="gramStart"/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makes</w:t>
            </w:r>
            <w:proofErr w:type="gramEnd"/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 sense by itself and adds information to a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>main clause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.</w:t>
            </w:r>
          </w:p>
        </w:tc>
        <w:tc>
          <w:tcPr>
            <w:tcW w:w="3000" w:type="dxa"/>
            <w:vAlign w:val="center"/>
          </w:tcPr>
          <w:p w14:paraId="66CE5FDE" w14:textId="6213ACFD" w:rsidR="00F23E9D" w:rsidRPr="00AC616D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AC616D">
              <w:rPr>
                <w:rFonts w:ascii="Trebuchet MS" w:hAnsi="Trebuchet MS" w:cs="Arial"/>
                <w:color w:val="0070C0"/>
              </w:rPr>
              <w:t>After going to the shops</w:t>
            </w:r>
            <w:r w:rsidRPr="00AC616D">
              <w:rPr>
                <w:rFonts w:ascii="Trebuchet MS" w:hAnsi="Trebuchet MS" w:cs="Arial"/>
              </w:rPr>
              <w:t xml:space="preserve">, </w:t>
            </w:r>
            <w:r w:rsidRPr="00AC616D">
              <w:rPr>
                <w:rFonts w:ascii="Trebuchet MS" w:hAnsi="Trebuchet MS" w:cs="Arial"/>
                <w:color w:val="00B050"/>
              </w:rPr>
              <w:t>I unpacked the groceries</w:t>
            </w:r>
            <w:r w:rsidRPr="00AC616D">
              <w:rPr>
                <w:rFonts w:ascii="Trebuchet MS" w:hAnsi="Trebuchet MS" w:cs="Arial"/>
              </w:rPr>
              <w:t>.</w:t>
            </w:r>
          </w:p>
        </w:tc>
      </w:tr>
      <w:tr w:rsidR="00F23E9D" w14:paraId="184B3210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64EEEE31" w14:textId="04B77E0E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37</w:t>
            </w:r>
          </w:p>
        </w:tc>
        <w:tc>
          <w:tcPr>
            <w:tcW w:w="2569" w:type="dxa"/>
            <w:vAlign w:val="center"/>
          </w:tcPr>
          <w:p w14:paraId="3D34B979" w14:textId="2EADE996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>Apostrophes to show contraction</w:t>
            </w:r>
          </w:p>
        </w:tc>
        <w:tc>
          <w:tcPr>
            <w:tcW w:w="4194" w:type="dxa"/>
            <w:vAlign w:val="center"/>
          </w:tcPr>
          <w:p w14:paraId="2ABC3179" w14:textId="3A8EE963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AC616D">
              <w:rPr>
                <w:rFonts w:ascii="Trebuchet MS" w:hAnsi="Trebuchet MS" w:cs="Arial"/>
                <w:color w:val="333333"/>
              </w:rPr>
              <w:t xml:space="preserve">When </w:t>
            </w:r>
            <w:r w:rsidRPr="00AC616D">
              <w:rPr>
                <w:rFonts w:ascii="Trebuchet MS" w:hAnsi="Trebuchet MS" w:cs="Arial"/>
                <w:color w:val="333333"/>
              </w:rPr>
              <w:t>two words</w:t>
            </w:r>
            <w:r w:rsidRPr="00AC616D">
              <w:rPr>
                <w:rFonts w:ascii="Trebuchet MS" w:hAnsi="Trebuchet MS" w:cs="Arial"/>
                <w:color w:val="333333"/>
              </w:rPr>
              <w:t xml:space="preserve"> are put</w:t>
            </w:r>
            <w:r w:rsidRPr="00AC616D">
              <w:rPr>
                <w:rFonts w:ascii="Trebuchet MS" w:hAnsi="Trebuchet MS" w:cs="Arial"/>
                <w:color w:val="333333"/>
              </w:rPr>
              <w:t xml:space="preserve"> </w:t>
            </w:r>
            <w:proofErr w:type="gramStart"/>
            <w:r w:rsidRPr="00AC616D">
              <w:rPr>
                <w:rFonts w:ascii="Trebuchet MS" w:hAnsi="Trebuchet MS" w:cs="Arial"/>
                <w:color w:val="333333"/>
              </w:rPr>
              <w:t>together</w:t>
            </w:r>
            <w:proofErr w:type="gramEnd"/>
            <w:r>
              <w:rPr>
                <w:rFonts w:ascii="Trebuchet MS" w:hAnsi="Trebuchet MS" w:cs="Arial"/>
                <w:color w:val="333333"/>
              </w:rPr>
              <w:t xml:space="preserve"> </w:t>
            </w:r>
            <w:r w:rsidRPr="00AC616D">
              <w:rPr>
                <w:rFonts w:ascii="Trebuchet MS" w:hAnsi="Trebuchet MS" w:cs="Arial"/>
                <w:color w:val="333333"/>
              </w:rPr>
              <w:t xml:space="preserve">and </w:t>
            </w:r>
            <w:r w:rsidRPr="00AC616D">
              <w:rPr>
                <w:rFonts w:ascii="Trebuchet MS" w:hAnsi="Trebuchet MS" w:cs="Arial"/>
                <w:color w:val="333333"/>
              </w:rPr>
              <w:t>some letters are missed out</w:t>
            </w:r>
            <w:r w:rsidRPr="00AC616D">
              <w:rPr>
                <w:rFonts w:ascii="Trebuchet MS" w:hAnsi="Trebuchet MS" w:cs="Arial"/>
                <w:color w:val="333333"/>
              </w:rPr>
              <w:t>, we need to add an apostrophe where the missing letters are.</w:t>
            </w:r>
          </w:p>
        </w:tc>
        <w:tc>
          <w:tcPr>
            <w:tcW w:w="3000" w:type="dxa"/>
            <w:vAlign w:val="center"/>
          </w:tcPr>
          <w:p w14:paraId="7206F419" w14:textId="77777777" w:rsidR="00F23E9D" w:rsidRPr="00AC616D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AC616D">
              <w:rPr>
                <w:rFonts w:ascii="Trebuchet MS" w:hAnsi="Trebuchet MS" w:cs="Arial"/>
              </w:rPr>
              <w:t>do not = don’t</w:t>
            </w:r>
          </w:p>
          <w:p w14:paraId="10C2B29F" w14:textId="5E69D78C" w:rsidR="00F23E9D" w:rsidRPr="00AC616D" w:rsidRDefault="00F23E9D" w:rsidP="00F23E9D">
            <w:pPr>
              <w:jc w:val="center"/>
              <w:rPr>
                <w:rFonts w:ascii="Trebuchet MS" w:hAnsi="Trebuchet MS" w:cs="Arial"/>
                <w:color w:val="0070C0"/>
              </w:rPr>
            </w:pPr>
            <w:r w:rsidRPr="00AC616D">
              <w:rPr>
                <w:rFonts w:ascii="Trebuchet MS" w:hAnsi="Trebuchet MS" w:cs="Arial"/>
              </w:rPr>
              <w:t>will not = won’t</w:t>
            </w:r>
          </w:p>
        </w:tc>
      </w:tr>
      <w:tr w:rsidR="00F23E9D" w14:paraId="352AE53A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16C4512" w14:textId="4FC2D168" w:rsidR="00F23E9D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38</w:t>
            </w:r>
          </w:p>
        </w:tc>
        <w:tc>
          <w:tcPr>
            <w:tcW w:w="2569" w:type="dxa"/>
            <w:vAlign w:val="center"/>
          </w:tcPr>
          <w:p w14:paraId="21A29CDB" w14:textId="4B863E6D" w:rsidR="00F23E9D" w:rsidRPr="00AC616D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AC616D">
              <w:rPr>
                <w:rFonts w:ascii="Trebuchet MS" w:hAnsi="Trebuchet MS"/>
                <w:b/>
              </w:rPr>
              <w:t xml:space="preserve">Apostrophes </w:t>
            </w:r>
            <w:r>
              <w:rPr>
                <w:rFonts w:ascii="Trebuchet MS" w:hAnsi="Trebuchet MS"/>
                <w:b/>
              </w:rPr>
              <w:t>to show</w:t>
            </w:r>
            <w:r w:rsidRPr="00AC616D">
              <w:rPr>
                <w:rFonts w:ascii="Trebuchet MS" w:hAnsi="Trebuchet MS"/>
                <w:b/>
              </w:rPr>
              <w:t xml:space="preserve"> possession</w:t>
            </w:r>
          </w:p>
        </w:tc>
        <w:tc>
          <w:tcPr>
            <w:tcW w:w="4194" w:type="dxa"/>
            <w:vAlign w:val="center"/>
          </w:tcPr>
          <w:p w14:paraId="6669AA69" w14:textId="77777777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AC616D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postrophes can be used to show that something belongs to someone.</w:t>
            </w:r>
          </w:p>
          <w:p w14:paraId="77AC07DE" w14:textId="77777777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</w:p>
          <w:p w14:paraId="42523EAB" w14:textId="1EEF8DDF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When the noun is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>singular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, </w:t>
            </w:r>
            <w:proofErr w:type="gramStart"/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add ’</w:t>
            </w:r>
            <w:proofErr w:type="gramEnd"/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s.</w:t>
            </w:r>
          </w:p>
          <w:p w14:paraId="3B4C2899" w14:textId="77777777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</w:p>
          <w:p w14:paraId="766844D0" w14:textId="65557AD2" w:rsidR="00F23E9D" w:rsidRPr="00AC616D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When the noun is </w:t>
            </w:r>
            <w:r w:rsidRPr="00AC616D">
              <w:rPr>
                <w:rStyle w:val="Strong"/>
                <w:rFonts w:ascii="Trebuchet MS" w:hAnsi="Trebuchet MS" w:cs="Arial"/>
                <w:b w:val="0"/>
                <w:color w:val="0070C0"/>
                <w:bdr w:val="none" w:sz="0" w:space="0" w:color="auto" w:frame="1"/>
              </w:rPr>
              <w:t>plural</w:t>
            </w:r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 xml:space="preserve">, </w:t>
            </w:r>
            <w:proofErr w:type="gramStart"/>
            <w:r w:rsidRPr="00AC616D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add ’</w:t>
            </w:r>
            <w:proofErr w:type="gramEnd"/>
          </w:p>
        </w:tc>
        <w:tc>
          <w:tcPr>
            <w:tcW w:w="3000" w:type="dxa"/>
            <w:vAlign w:val="center"/>
          </w:tcPr>
          <w:p w14:paraId="78B8EE8C" w14:textId="7F35A546" w:rsidR="00F23E9D" w:rsidRPr="00AC616D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AC616D">
              <w:rPr>
                <w:rFonts w:ascii="Trebuchet MS" w:hAnsi="Trebuchet MS" w:cs="Arial"/>
                <w:color w:val="00B050"/>
              </w:rPr>
              <w:t xml:space="preserve">Hannah’s </w:t>
            </w:r>
            <w:r w:rsidRPr="00AC616D">
              <w:rPr>
                <w:rFonts w:ascii="Trebuchet MS" w:hAnsi="Trebuchet MS" w:cs="Arial"/>
              </w:rPr>
              <w:t>football (the football belongs to Hannah)</w:t>
            </w:r>
          </w:p>
          <w:p w14:paraId="45E104EA" w14:textId="48126437" w:rsidR="00F23E9D" w:rsidRPr="00AC616D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AC616D">
              <w:rPr>
                <w:rFonts w:ascii="Trebuchet MS" w:hAnsi="Trebuchet MS" w:cs="Arial"/>
                <w:color w:val="00B050"/>
              </w:rPr>
              <w:t xml:space="preserve">James’s </w:t>
            </w:r>
            <w:r w:rsidRPr="00AC616D">
              <w:rPr>
                <w:rFonts w:ascii="Trebuchet MS" w:hAnsi="Trebuchet MS" w:cs="Arial"/>
              </w:rPr>
              <w:t>coat (the coat belongs to James)</w:t>
            </w:r>
          </w:p>
          <w:p w14:paraId="1924D5CD" w14:textId="673929C3" w:rsidR="00F23E9D" w:rsidRPr="00AC616D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AC616D">
              <w:rPr>
                <w:rFonts w:ascii="Trebuchet MS" w:hAnsi="Trebuchet MS" w:cs="Arial"/>
              </w:rPr>
              <w:t xml:space="preserve">The </w:t>
            </w:r>
            <w:r w:rsidRPr="00AC616D">
              <w:rPr>
                <w:rFonts w:ascii="Trebuchet MS" w:hAnsi="Trebuchet MS" w:cs="Arial"/>
                <w:color w:val="0070C0"/>
              </w:rPr>
              <w:t>girls’</w:t>
            </w:r>
            <w:r w:rsidRPr="00AC616D">
              <w:rPr>
                <w:rFonts w:ascii="Trebuchet MS" w:hAnsi="Trebuchet MS" w:cs="Arial"/>
              </w:rPr>
              <w:t xml:space="preserve"> pencils (the pencils belong to the girls)</w:t>
            </w:r>
          </w:p>
        </w:tc>
      </w:tr>
      <w:tr w:rsidR="00F23E9D" w14:paraId="076C1498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269F98C1" w14:textId="1130262F" w:rsidR="00F23E9D" w:rsidRPr="00524344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39</w:t>
            </w:r>
          </w:p>
        </w:tc>
        <w:tc>
          <w:tcPr>
            <w:tcW w:w="2569" w:type="dxa"/>
            <w:vAlign w:val="center"/>
          </w:tcPr>
          <w:p w14:paraId="53B3F93B" w14:textId="2303901A" w:rsidR="00F23E9D" w:rsidRPr="00524344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524344">
              <w:rPr>
                <w:rFonts w:ascii="Trebuchet MS" w:hAnsi="Trebuchet MS"/>
                <w:b/>
              </w:rPr>
              <w:t>Inverted commas</w:t>
            </w:r>
          </w:p>
        </w:tc>
        <w:tc>
          <w:tcPr>
            <w:tcW w:w="4194" w:type="dxa"/>
            <w:vAlign w:val="center"/>
          </w:tcPr>
          <w:p w14:paraId="1550A739" w14:textId="3C5C9551" w:rsidR="00F23E9D" w:rsidRPr="00524344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524344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Inverted commas:</w:t>
            </w:r>
          </w:p>
          <w:p w14:paraId="1BD8A97F" w14:textId="77777777" w:rsidR="00F23E9D" w:rsidRPr="00524344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</w:pPr>
            <w:r w:rsidRPr="00524344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>Speech marks</w:t>
            </w:r>
          </w:p>
          <w:p w14:paraId="4EBF3126" w14:textId="77777777" w:rsidR="00F23E9D" w:rsidRPr="00524344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color w:val="7030A0"/>
                <w:bdr w:val="none" w:sz="0" w:space="0" w:color="auto" w:frame="1"/>
              </w:rPr>
            </w:pPr>
            <w:r w:rsidRPr="00524344">
              <w:rPr>
                <w:rStyle w:val="Strong"/>
                <w:rFonts w:ascii="Trebuchet MS" w:hAnsi="Trebuchet MS" w:cs="Arial"/>
                <w:b w:val="0"/>
                <w:color w:val="7030A0"/>
                <w:bdr w:val="none" w:sz="0" w:space="0" w:color="auto" w:frame="1"/>
              </w:rPr>
              <w:t>Capital letter</w:t>
            </w:r>
          </w:p>
          <w:p w14:paraId="70D56E73" w14:textId="77777777" w:rsidR="00F23E9D" w:rsidRPr="00A14FAC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color w:val="C45911" w:themeColor="accent2" w:themeShade="BF"/>
                <w:bdr w:val="none" w:sz="0" w:space="0" w:color="auto" w:frame="1"/>
              </w:rPr>
            </w:pPr>
            <w:r w:rsidRPr="00A14FAC">
              <w:rPr>
                <w:rStyle w:val="Strong"/>
                <w:rFonts w:ascii="Trebuchet MS" w:hAnsi="Trebuchet MS" w:cs="Arial"/>
                <w:b w:val="0"/>
                <w:color w:val="C45911" w:themeColor="accent2" w:themeShade="BF"/>
                <w:bdr w:val="none" w:sz="0" w:space="0" w:color="auto" w:frame="1"/>
              </w:rPr>
              <w:t>Actual speech</w:t>
            </w:r>
          </w:p>
          <w:p w14:paraId="7A9FEB4B" w14:textId="77777777" w:rsidR="00F23E9D" w:rsidRPr="00524344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color w:val="C00000"/>
                <w:bdr w:val="none" w:sz="0" w:space="0" w:color="auto" w:frame="1"/>
              </w:rPr>
            </w:pPr>
            <w:r w:rsidRPr="00524344">
              <w:rPr>
                <w:rStyle w:val="Strong"/>
                <w:rFonts w:ascii="Trebuchet MS" w:hAnsi="Trebuchet MS" w:cs="Arial"/>
                <w:b w:val="0"/>
                <w:color w:val="C00000"/>
                <w:bdr w:val="none" w:sz="0" w:space="0" w:color="auto" w:frame="1"/>
              </w:rPr>
              <w:t>Punctuation</w:t>
            </w:r>
            <w:bookmarkStart w:id="0" w:name="_GoBack"/>
            <w:bookmarkEnd w:id="0"/>
          </w:p>
          <w:p w14:paraId="3A6D3376" w14:textId="294AF9C4" w:rsidR="00F23E9D" w:rsidRPr="00524344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524344">
              <w:rPr>
                <w:rStyle w:val="Strong"/>
                <w:rFonts w:ascii="Trebuchet MS" w:hAnsi="Trebuchet MS" w:cs="Arial"/>
                <w:b w:val="0"/>
                <w:color w:val="00B050"/>
                <w:bdr w:val="none" w:sz="0" w:space="0" w:color="auto" w:frame="1"/>
              </w:rPr>
              <w:t>Speech marks</w:t>
            </w:r>
          </w:p>
        </w:tc>
        <w:tc>
          <w:tcPr>
            <w:tcW w:w="3000" w:type="dxa"/>
            <w:vAlign w:val="center"/>
          </w:tcPr>
          <w:p w14:paraId="0A5C0658" w14:textId="30D93012" w:rsidR="00F23E9D" w:rsidRPr="00524344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524344">
              <w:rPr>
                <w:rFonts w:ascii="Trebuchet MS" w:hAnsi="Trebuchet MS" w:cs="Arial"/>
                <w:color w:val="00B050"/>
              </w:rPr>
              <w:t>“</w:t>
            </w:r>
            <w:r w:rsidRPr="00524344">
              <w:rPr>
                <w:rFonts w:ascii="Trebuchet MS" w:hAnsi="Trebuchet MS"/>
                <w:color w:val="7030A0"/>
              </w:rPr>
              <w:t>P</w:t>
            </w:r>
            <w:r w:rsidRPr="00524344">
              <w:rPr>
                <w:rFonts w:ascii="Trebuchet MS" w:hAnsi="Trebuchet MS"/>
                <w:color w:val="C45911" w:themeColor="accent2" w:themeShade="BF"/>
              </w:rPr>
              <w:t>ass me the salt</w:t>
            </w:r>
            <w:r w:rsidRPr="00524344">
              <w:rPr>
                <w:rFonts w:ascii="Trebuchet MS" w:hAnsi="Trebuchet MS"/>
                <w:color w:val="C00000"/>
              </w:rPr>
              <w:t>,</w:t>
            </w:r>
            <w:r w:rsidRPr="00524344">
              <w:rPr>
                <w:rFonts w:ascii="Trebuchet MS" w:hAnsi="Trebuchet MS"/>
                <w:color w:val="00B050"/>
              </w:rPr>
              <w:t>”</w:t>
            </w:r>
            <w:r w:rsidRPr="00524344">
              <w:rPr>
                <w:rFonts w:ascii="Trebuchet MS" w:hAnsi="Trebuchet MS"/>
              </w:rPr>
              <w:t xml:space="preserve"> said John.</w:t>
            </w:r>
          </w:p>
        </w:tc>
      </w:tr>
    </w:tbl>
    <w:p w14:paraId="20C5A5FB" w14:textId="77777777" w:rsidR="007741EA" w:rsidRDefault="007741EA" w:rsidP="007741EA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97FD1B3" wp14:editId="779C92AC">
                <wp:simplePos x="0" y="0"/>
                <wp:positionH relativeFrom="column">
                  <wp:posOffset>-1</wp:posOffset>
                </wp:positionH>
                <wp:positionV relativeFrom="paragraph">
                  <wp:posOffset>56807</wp:posOffset>
                </wp:positionV>
                <wp:extent cx="6617043" cy="0"/>
                <wp:effectExtent l="25400" t="25400" r="38100" b="381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043" cy="0"/>
                        </a:xfrm>
                        <a:prstGeom prst="line">
                          <a:avLst/>
                        </a:prstGeom>
                        <a:ln w="57150" cap="rnd">
                          <a:solidFill>
                            <a:srgbClr val="B3995D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7F8D70" id="Straight Connector 4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45pt" to="52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" strokecolor="#b3995d" strokeweight="4.5pt">
                <v:stroke dashstyle="1 1" joinstyle="miter" endcap="round"/>
              </v:line>
            </w:pict>
          </mc:Fallback>
        </mc:AlternateContent>
      </w:r>
    </w:p>
    <w:p w14:paraId="597D5DAE" w14:textId="77777777" w:rsidR="007741EA" w:rsidRDefault="007741EA" w:rsidP="007741EA">
      <w:pPr>
        <w:jc w:val="right"/>
      </w:pPr>
      <w:r>
        <w:rPr>
          <w:rFonts w:ascii="Trebuchet MS" w:hAnsi="Trebuchet MS"/>
          <w:sz w:val="22"/>
          <w:szCs w:val="22"/>
        </w:rPr>
        <w:t xml:space="preserve">Classroom </w:t>
      </w:r>
      <w:r w:rsidRPr="00D06F50">
        <w:rPr>
          <w:rFonts w:ascii="Trebuchet MS" w:hAnsi="Trebuchet MS"/>
          <w:b/>
          <w:sz w:val="22"/>
          <w:szCs w:val="22"/>
        </w:rPr>
        <w:t>360</w:t>
      </w:r>
      <w:r>
        <w:rPr>
          <w:rFonts w:ascii="Trebuchet MS" w:hAnsi="Trebuchet MS"/>
          <w:b/>
          <w:sz w:val="22"/>
          <w:szCs w:val="22"/>
        </w:rPr>
        <w:sym w:font="Symbol" w:char="F0B0"/>
      </w:r>
    </w:p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687"/>
        <w:gridCol w:w="2569"/>
        <w:gridCol w:w="4194"/>
        <w:gridCol w:w="3000"/>
      </w:tblGrid>
      <w:tr w:rsidR="00F23E9D" w14:paraId="244104FD" w14:textId="77777777" w:rsidTr="00EC284C">
        <w:trPr>
          <w:trHeight w:val="567"/>
        </w:trPr>
        <w:tc>
          <w:tcPr>
            <w:tcW w:w="10450" w:type="dxa"/>
            <w:gridSpan w:val="4"/>
            <w:shd w:val="clear" w:color="auto" w:fill="B3995D"/>
            <w:vAlign w:val="center"/>
          </w:tcPr>
          <w:p w14:paraId="1DCEDEAB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000000" w:themeColor="text1"/>
                <w:szCs w:val="22"/>
              </w:rPr>
            </w:pPr>
            <w:r>
              <w:rPr>
                <w:rFonts w:ascii="Trebuchet MS" w:hAnsi="Trebuchet MS"/>
                <w:b/>
                <w:color w:val="000000" w:themeColor="text1"/>
                <w:szCs w:val="22"/>
              </w:rPr>
              <w:lastRenderedPageBreak/>
              <w:t>SPAG Knowledge Organiser (Year 6)</w:t>
            </w:r>
          </w:p>
        </w:tc>
      </w:tr>
      <w:tr w:rsidR="00F23E9D" w14:paraId="0ECE6731" w14:textId="77777777" w:rsidTr="00EC284C">
        <w:trPr>
          <w:trHeight w:val="567"/>
        </w:trPr>
        <w:tc>
          <w:tcPr>
            <w:tcW w:w="687" w:type="dxa"/>
            <w:shd w:val="clear" w:color="auto" w:fill="2F5496" w:themeFill="accent1" w:themeFillShade="BF"/>
            <w:vAlign w:val="center"/>
          </w:tcPr>
          <w:p w14:paraId="6D692098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szCs w:val="22"/>
              </w:rPr>
            </w:pPr>
            <w:r w:rsidRPr="00D06F50">
              <w:rPr>
                <w:rFonts w:ascii="Trebuchet MS" w:hAnsi="Trebuchet MS"/>
                <w:b/>
                <w:color w:val="FFFFFF" w:themeColor="background1"/>
                <w:szCs w:val="22"/>
              </w:rPr>
              <w:t>No.</w:t>
            </w:r>
          </w:p>
        </w:tc>
        <w:tc>
          <w:tcPr>
            <w:tcW w:w="2569" w:type="dxa"/>
            <w:shd w:val="clear" w:color="auto" w:fill="2F5496" w:themeFill="accent1" w:themeFillShade="BF"/>
            <w:vAlign w:val="center"/>
          </w:tcPr>
          <w:p w14:paraId="75145A61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Topic</w:t>
            </w:r>
          </w:p>
        </w:tc>
        <w:tc>
          <w:tcPr>
            <w:tcW w:w="4194" w:type="dxa"/>
            <w:shd w:val="clear" w:color="auto" w:fill="2F5496" w:themeFill="accent1" w:themeFillShade="BF"/>
            <w:vAlign w:val="center"/>
          </w:tcPr>
          <w:p w14:paraId="28DC427C" w14:textId="77777777" w:rsidR="00F23E9D" w:rsidRPr="00D06F50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Explanation</w:t>
            </w:r>
          </w:p>
        </w:tc>
        <w:tc>
          <w:tcPr>
            <w:tcW w:w="3000" w:type="dxa"/>
            <w:shd w:val="clear" w:color="auto" w:fill="2F5496" w:themeFill="accent1" w:themeFillShade="BF"/>
            <w:vAlign w:val="center"/>
          </w:tcPr>
          <w:p w14:paraId="24EF63A5" w14:textId="77777777" w:rsidR="00F23E9D" w:rsidRDefault="00F23E9D" w:rsidP="00EC284C">
            <w:pPr>
              <w:jc w:val="center"/>
              <w:rPr>
                <w:rFonts w:ascii="Trebuchet MS" w:hAnsi="Trebuchet MS"/>
                <w:b/>
                <w:color w:val="FFFFFF" w:themeColor="background1"/>
                <w:szCs w:val="22"/>
              </w:rPr>
            </w:pPr>
            <w:r>
              <w:rPr>
                <w:rFonts w:ascii="Trebuchet MS" w:hAnsi="Trebuchet MS"/>
                <w:b/>
                <w:color w:val="FFFFFF" w:themeColor="background1"/>
                <w:szCs w:val="22"/>
              </w:rPr>
              <w:t>Example</w:t>
            </w:r>
          </w:p>
        </w:tc>
      </w:tr>
      <w:tr w:rsidR="00F23E9D" w14:paraId="125D4DA5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702D89A8" w14:textId="4906B1D7" w:rsidR="00F23E9D" w:rsidRPr="00524344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40</w:t>
            </w:r>
          </w:p>
        </w:tc>
        <w:tc>
          <w:tcPr>
            <w:tcW w:w="2569" w:type="dxa"/>
            <w:vAlign w:val="center"/>
          </w:tcPr>
          <w:p w14:paraId="1E06F708" w14:textId="6B1C867A" w:rsidR="00F23E9D" w:rsidRPr="004861D3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4861D3">
              <w:rPr>
                <w:rFonts w:ascii="Trebuchet MS" w:hAnsi="Trebuchet MS"/>
                <w:b/>
              </w:rPr>
              <w:t>Hyphen</w:t>
            </w:r>
          </w:p>
        </w:tc>
        <w:tc>
          <w:tcPr>
            <w:tcW w:w="4194" w:type="dxa"/>
            <w:vAlign w:val="center"/>
          </w:tcPr>
          <w:p w14:paraId="0C3FB145" w14:textId="69ECAD29" w:rsidR="00F23E9D" w:rsidRPr="004861D3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4861D3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</w:t>
            </w:r>
            <w:r w:rsidRPr="004861D3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 xml:space="preserve"> </w:t>
            </w:r>
            <w:r w:rsidRPr="004861D3">
              <w:rPr>
                <w:rStyle w:val="Strong"/>
                <w:rFonts w:ascii="Trebuchet MS" w:hAnsi="Trebuchet MS"/>
                <w:b w:val="0"/>
                <w:color w:val="00B050"/>
                <w:bdr w:val="none" w:sz="0" w:space="0" w:color="auto" w:frame="1"/>
              </w:rPr>
              <w:t xml:space="preserve">hyphen </w:t>
            </w:r>
            <w:r w:rsidRPr="004861D3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is used to join two words or separate syllables within a word.</w:t>
            </w:r>
          </w:p>
        </w:tc>
        <w:tc>
          <w:tcPr>
            <w:tcW w:w="3000" w:type="dxa"/>
            <w:vAlign w:val="center"/>
          </w:tcPr>
          <w:p w14:paraId="2A4C0F11" w14:textId="523B6C14" w:rsidR="00F23E9D" w:rsidRPr="004861D3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4861D3">
              <w:rPr>
                <w:rFonts w:ascii="Trebuchet MS" w:hAnsi="Trebuchet MS" w:cs="Arial"/>
              </w:rPr>
              <w:t>re-enter</w:t>
            </w:r>
          </w:p>
          <w:p w14:paraId="36E07EBE" w14:textId="3038A162" w:rsidR="00F23E9D" w:rsidRPr="004861D3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4861D3">
              <w:rPr>
                <w:rFonts w:ascii="Trebuchet MS" w:hAnsi="Trebuchet MS" w:cs="Arial"/>
              </w:rPr>
              <w:t>co</w:t>
            </w:r>
            <w:r w:rsidRPr="004861D3">
              <w:rPr>
                <w:rFonts w:ascii="Trebuchet MS" w:hAnsi="Trebuchet MS" w:cs="Arial"/>
                <w:color w:val="00B050"/>
              </w:rPr>
              <w:t>-</w:t>
            </w:r>
            <w:r w:rsidRPr="004861D3">
              <w:rPr>
                <w:rFonts w:ascii="Trebuchet MS" w:hAnsi="Trebuchet MS" w:cs="Arial"/>
              </w:rPr>
              <w:t>operation</w:t>
            </w:r>
          </w:p>
          <w:p w14:paraId="028062DC" w14:textId="4369C031" w:rsidR="00F23E9D" w:rsidRPr="004861D3" w:rsidRDefault="00F23E9D" w:rsidP="00F23E9D">
            <w:pPr>
              <w:jc w:val="center"/>
              <w:rPr>
                <w:rFonts w:ascii="Trebuchet MS" w:hAnsi="Trebuchet MS" w:cs="Arial"/>
                <w:color w:val="00B050"/>
              </w:rPr>
            </w:pPr>
            <w:r w:rsidRPr="004861D3">
              <w:rPr>
                <w:rFonts w:ascii="Trebuchet MS" w:hAnsi="Trebuchet MS" w:cs="Arial"/>
              </w:rPr>
              <w:t>one</w:t>
            </w:r>
            <w:r w:rsidRPr="004861D3">
              <w:rPr>
                <w:rFonts w:ascii="Trebuchet MS" w:hAnsi="Trebuchet MS" w:cs="Arial"/>
                <w:color w:val="00B050"/>
              </w:rPr>
              <w:t>-</w:t>
            </w:r>
            <w:r w:rsidRPr="004861D3">
              <w:rPr>
                <w:rFonts w:ascii="Trebuchet MS" w:hAnsi="Trebuchet MS" w:cs="Arial"/>
              </w:rPr>
              <w:t>to</w:t>
            </w:r>
            <w:r w:rsidRPr="004861D3">
              <w:rPr>
                <w:rFonts w:ascii="Trebuchet MS" w:hAnsi="Trebuchet MS" w:cs="Arial"/>
                <w:color w:val="00B050"/>
              </w:rPr>
              <w:t>-</w:t>
            </w:r>
            <w:r w:rsidRPr="004861D3">
              <w:rPr>
                <w:rFonts w:ascii="Trebuchet MS" w:hAnsi="Trebuchet MS" w:cs="Arial"/>
              </w:rPr>
              <w:t>one</w:t>
            </w:r>
          </w:p>
        </w:tc>
      </w:tr>
      <w:tr w:rsidR="00F23E9D" w14:paraId="2722E2BC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39D75944" w14:textId="015A77B6" w:rsidR="00F23E9D" w:rsidRPr="00524344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41</w:t>
            </w:r>
          </w:p>
        </w:tc>
        <w:tc>
          <w:tcPr>
            <w:tcW w:w="2569" w:type="dxa"/>
            <w:vAlign w:val="center"/>
          </w:tcPr>
          <w:p w14:paraId="15886012" w14:textId="08B8B1F4" w:rsidR="00F23E9D" w:rsidRPr="004861D3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Prefixes and Suffixes</w:t>
            </w:r>
          </w:p>
        </w:tc>
        <w:tc>
          <w:tcPr>
            <w:tcW w:w="4194" w:type="dxa"/>
            <w:vAlign w:val="center"/>
          </w:tcPr>
          <w:p w14:paraId="68E761F0" w14:textId="77777777" w:rsidR="00F23E9D" w:rsidRPr="004861D3" w:rsidRDefault="00F23E9D" w:rsidP="00F23E9D">
            <w:pPr>
              <w:jc w:val="center"/>
              <w:rPr>
                <w:rFonts w:ascii="Trebuchet MS" w:hAnsi="Trebuchet MS" w:cs="Arial"/>
                <w:color w:val="333333"/>
              </w:rPr>
            </w:pPr>
            <w:r w:rsidRPr="004861D3">
              <w:rPr>
                <w:rFonts w:ascii="Trebuchet MS" w:hAnsi="Trebuchet MS" w:cs="Arial"/>
                <w:color w:val="00B050"/>
              </w:rPr>
              <w:t xml:space="preserve">Prefixes </w:t>
            </w:r>
            <w:r w:rsidRPr="004861D3">
              <w:rPr>
                <w:rFonts w:ascii="Trebuchet MS" w:hAnsi="Trebuchet MS" w:cs="Arial"/>
                <w:color w:val="333333"/>
              </w:rPr>
              <w:t>are groups of letters added to the beginning of a word, changing its meaning.</w:t>
            </w:r>
          </w:p>
          <w:p w14:paraId="2BDA4844" w14:textId="70E573AE" w:rsidR="00F23E9D" w:rsidRPr="004861D3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4861D3">
              <w:rPr>
                <w:rStyle w:val="Strong"/>
                <w:rFonts w:ascii="Trebuchet MS" w:hAnsi="Trebuchet MS" w:cs="Arial"/>
                <w:b w:val="0"/>
                <w:color w:val="0070C0"/>
                <w:bdr w:val="none" w:sz="0" w:space="0" w:color="auto" w:frame="1"/>
              </w:rPr>
              <w:t xml:space="preserve">Suffixes </w:t>
            </w:r>
            <w:r w:rsidRPr="004861D3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are word endings.</w:t>
            </w:r>
          </w:p>
        </w:tc>
        <w:tc>
          <w:tcPr>
            <w:tcW w:w="3000" w:type="dxa"/>
            <w:vAlign w:val="center"/>
          </w:tcPr>
          <w:p w14:paraId="11025AC3" w14:textId="77777777" w:rsidR="00F23E9D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4861D3">
              <w:rPr>
                <w:rFonts w:ascii="Trebuchet MS" w:hAnsi="Trebuchet MS" w:cs="Arial"/>
                <w:color w:val="00B050"/>
              </w:rPr>
              <w:t>un</w:t>
            </w:r>
            <w:r>
              <w:rPr>
                <w:rFonts w:ascii="Trebuchet MS" w:hAnsi="Trebuchet MS" w:cs="Arial"/>
              </w:rPr>
              <w:t>happy</w:t>
            </w:r>
          </w:p>
          <w:p w14:paraId="772B1C80" w14:textId="77777777" w:rsidR="00F23E9D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4861D3">
              <w:rPr>
                <w:rFonts w:ascii="Trebuchet MS" w:hAnsi="Trebuchet MS" w:cs="Arial"/>
                <w:color w:val="00B050"/>
              </w:rPr>
              <w:t>re</w:t>
            </w:r>
            <w:r>
              <w:rPr>
                <w:rFonts w:ascii="Trebuchet MS" w:hAnsi="Trebuchet MS" w:cs="Arial"/>
              </w:rPr>
              <w:t>-enter</w:t>
            </w:r>
          </w:p>
          <w:p w14:paraId="02DB980B" w14:textId="77777777" w:rsidR="00F23E9D" w:rsidRDefault="00F23E9D" w:rsidP="00F23E9D">
            <w:pPr>
              <w:jc w:val="center"/>
              <w:rPr>
                <w:rFonts w:ascii="Trebuchet MS" w:hAnsi="Trebuchet MS" w:cs="Arial"/>
              </w:rPr>
            </w:pPr>
          </w:p>
          <w:p w14:paraId="172E444D" w14:textId="77777777" w:rsidR="00F23E9D" w:rsidRDefault="00F23E9D" w:rsidP="00F23E9D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help</w:t>
            </w:r>
            <w:r w:rsidRPr="004861D3">
              <w:rPr>
                <w:rFonts w:ascii="Trebuchet MS" w:hAnsi="Trebuchet MS" w:cs="Arial"/>
                <w:color w:val="0070C0"/>
              </w:rPr>
              <w:t>ful</w:t>
            </w:r>
          </w:p>
          <w:p w14:paraId="7013153E" w14:textId="7324E0D1" w:rsidR="00F23E9D" w:rsidRPr="004861D3" w:rsidRDefault="00F23E9D" w:rsidP="00F23E9D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referr</w:t>
            </w:r>
            <w:r w:rsidRPr="004861D3">
              <w:rPr>
                <w:rFonts w:ascii="Trebuchet MS" w:hAnsi="Trebuchet MS" w:cs="Arial"/>
                <w:color w:val="0070C0"/>
              </w:rPr>
              <w:t>ing</w:t>
            </w:r>
          </w:p>
        </w:tc>
      </w:tr>
      <w:tr w:rsidR="00F23E9D" w14:paraId="0F25337D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5089E7DE" w14:textId="09288C6A" w:rsidR="00F23E9D" w:rsidRPr="00524344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42</w:t>
            </w:r>
          </w:p>
        </w:tc>
        <w:tc>
          <w:tcPr>
            <w:tcW w:w="2569" w:type="dxa"/>
            <w:vAlign w:val="center"/>
          </w:tcPr>
          <w:p w14:paraId="5591157A" w14:textId="7B220D9F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E015FC">
              <w:rPr>
                <w:rFonts w:ascii="Trebuchet MS" w:hAnsi="Trebuchet MS"/>
                <w:b/>
              </w:rPr>
              <w:t>Synonyms</w:t>
            </w:r>
          </w:p>
        </w:tc>
        <w:tc>
          <w:tcPr>
            <w:tcW w:w="4194" w:type="dxa"/>
            <w:vAlign w:val="center"/>
          </w:tcPr>
          <w:p w14:paraId="39F1BD64" w14:textId="4A38EB9D" w:rsidR="00F23E9D" w:rsidRPr="00E015FC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E015FC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W</w:t>
            </w:r>
            <w:r w:rsidRPr="00E015FC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ords that have the same or similar meaning</w:t>
            </w:r>
          </w:p>
        </w:tc>
        <w:tc>
          <w:tcPr>
            <w:tcW w:w="3000" w:type="dxa"/>
            <w:vAlign w:val="center"/>
          </w:tcPr>
          <w:p w14:paraId="09FB7787" w14:textId="789A749E" w:rsidR="00F23E9D" w:rsidRPr="00E015FC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E015FC">
              <w:rPr>
                <w:rFonts w:ascii="Trebuchet MS" w:hAnsi="Trebuchet MS" w:cs="Arial"/>
              </w:rPr>
              <w:t>Happy: jovial, content, cheerful, merry</w:t>
            </w:r>
          </w:p>
        </w:tc>
      </w:tr>
      <w:tr w:rsidR="00F23E9D" w14:paraId="4E92CDD9" w14:textId="77777777" w:rsidTr="00677A9C">
        <w:trPr>
          <w:trHeight w:val="567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7C7D3B1" w14:textId="47EBA663" w:rsidR="00F23E9D" w:rsidRPr="00524344" w:rsidRDefault="00F23E9D" w:rsidP="00F23E9D">
            <w:pPr>
              <w:jc w:val="center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Cs w:val="22"/>
              </w:rPr>
              <w:t>43</w:t>
            </w:r>
          </w:p>
        </w:tc>
        <w:tc>
          <w:tcPr>
            <w:tcW w:w="2569" w:type="dxa"/>
            <w:vAlign w:val="center"/>
          </w:tcPr>
          <w:p w14:paraId="5810FAC7" w14:textId="546C7CCB" w:rsidR="00F23E9D" w:rsidRPr="00E015FC" w:rsidRDefault="00F23E9D" w:rsidP="00F23E9D">
            <w:pPr>
              <w:jc w:val="center"/>
              <w:rPr>
                <w:rFonts w:ascii="Trebuchet MS" w:hAnsi="Trebuchet MS"/>
                <w:b/>
              </w:rPr>
            </w:pPr>
            <w:r w:rsidRPr="00E015FC">
              <w:rPr>
                <w:rFonts w:ascii="Trebuchet MS" w:hAnsi="Trebuchet MS"/>
                <w:b/>
              </w:rPr>
              <w:t>Antonyms</w:t>
            </w:r>
          </w:p>
        </w:tc>
        <w:tc>
          <w:tcPr>
            <w:tcW w:w="4194" w:type="dxa"/>
            <w:vAlign w:val="center"/>
          </w:tcPr>
          <w:p w14:paraId="1E717717" w14:textId="54CF17A9" w:rsidR="00F23E9D" w:rsidRPr="00E015FC" w:rsidRDefault="00F23E9D" w:rsidP="00F23E9D">
            <w:pPr>
              <w:jc w:val="center"/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</w:pPr>
            <w:r w:rsidRPr="00E015FC">
              <w:rPr>
                <w:rStyle w:val="Strong"/>
                <w:rFonts w:ascii="Trebuchet MS" w:hAnsi="Trebuchet MS" w:cs="Arial"/>
                <w:b w:val="0"/>
                <w:bdr w:val="none" w:sz="0" w:space="0" w:color="auto" w:frame="1"/>
              </w:rPr>
              <w:t>W</w:t>
            </w:r>
            <w:r w:rsidRPr="00E015FC">
              <w:rPr>
                <w:rStyle w:val="Strong"/>
                <w:rFonts w:ascii="Trebuchet MS" w:hAnsi="Trebuchet MS"/>
                <w:b w:val="0"/>
                <w:bdr w:val="none" w:sz="0" w:space="0" w:color="auto" w:frame="1"/>
              </w:rPr>
              <w:t>ords that have the opposite meaning.</w:t>
            </w:r>
          </w:p>
        </w:tc>
        <w:tc>
          <w:tcPr>
            <w:tcW w:w="3000" w:type="dxa"/>
            <w:vAlign w:val="center"/>
          </w:tcPr>
          <w:p w14:paraId="01F27C2F" w14:textId="078654F9" w:rsidR="00F23E9D" w:rsidRPr="00E015FC" w:rsidRDefault="00F23E9D" w:rsidP="00F23E9D">
            <w:pPr>
              <w:jc w:val="center"/>
              <w:rPr>
                <w:rFonts w:ascii="Trebuchet MS" w:hAnsi="Trebuchet MS" w:cs="Arial"/>
              </w:rPr>
            </w:pPr>
            <w:r w:rsidRPr="00E015FC">
              <w:rPr>
                <w:rFonts w:ascii="Trebuchet MS" w:hAnsi="Trebuchet MS" w:cs="Arial"/>
              </w:rPr>
              <w:t>Happy: sad, dejected, unhappy, miserable</w:t>
            </w:r>
          </w:p>
        </w:tc>
      </w:tr>
    </w:tbl>
    <w:p w14:paraId="05E8F154" w14:textId="05FB132B" w:rsidR="00917358" w:rsidRDefault="00917358" w:rsidP="009C3E97">
      <w:pPr>
        <w:rPr>
          <w:rFonts w:ascii="Trebuchet MS" w:hAnsi="Trebuchet MS"/>
          <w:sz w:val="22"/>
          <w:szCs w:val="22"/>
        </w:rPr>
      </w:pPr>
    </w:p>
    <w:p w14:paraId="5B97594E" w14:textId="5849FEA5" w:rsidR="00057637" w:rsidRDefault="00057637" w:rsidP="009C3E97">
      <w:pPr>
        <w:rPr>
          <w:rFonts w:ascii="Trebuchet MS" w:hAnsi="Trebuchet MS"/>
          <w:sz w:val="22"/>
          <w:szCs w:val="22"/>
        </w:rPr>
      </w:pPr>
    </w:p>
    <w:p w14:paraId="29BADCB4" w14:textId="00B1BA4A" w:rsidR="00057637" w:rsidRDefault="00057637" w:rsidP="009C3E97">
      <w:pPr>
        <w:rPr>
          <w:rFonts w:ascii="Trebuchet MS" w:hAnsi="Trebuchet MS"/>
          <w:sz w:val="22"/>
          <w:szCs w:val="22"/>
        </w:rPr>
      </w:pPr>
    </w:p>
    <w:p w14:paraId="3D4454A4" w14:textId="016FF46B" w:rsidR="00057637" w:rsidRDefault="00057637" w:rsidP="009C3E97">
      <w:pPr>
        <w:rPr>
          <w:rFonts w:ascii="Trebuchet MS" w:hAnsi="Trebuchet MS"/>
          <w:sz w:val="22"/>
          <w:szCs w:val="22"/>
        </w:rPr>
      </w:pPr>
    </w:p>
    <w:p w14:paraId="3D2B6789" w14:textId="76BEF44F" w:rsidR="00057637" w:rsidRDefault="00057637" w:rsidP="009C3E97">
      <w:pPr>
        <w:rPr>
          <w:rFonts w:ascii="Trebuchet MS" w:hAnsi="Trebuchet MS"/>
          <w:sz w:val="22"/>
          <w:szCs w:val="22"/>
        </w:rPr>
      </w:pPr>
    </w:p>
    <w:p w14:paraId="16AF7296" w14:textId="63CBAFF1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829AD62" w14:textId="11ED539C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8AD3454" w14:textId="07BD5E40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06D567AA" w14:textId="43F690E4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65215424" w14:textId="4AA5D6B3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72A60E6" w14:textId="0FD44986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E1557B8" w14:textId="73D316F7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0424FBDE" w14:textId="19DF2A20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215FC320" w14:textId="71CD709F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71668755" w14:textId="0562C696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396921F7" w14:textId="1148C06C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2F0AB1D9" w14:textId="485597AA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6A839B0" w14:textId="4EB9E21D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4C244FD2" w14:textId="28170A9A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6FE6B39" w14:textId="396422CE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197FC0C" w14:textId="4EAD2F93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650704B9" w14:textId="594D23BE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7F61177F" w14:textId="4ACF5D6B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03FBC7F" w14:textId="782F19D1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41FE6448" w14:textId="5759F3A6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30E50AD0" w14:textId="5DDC896E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70911FD1" w14:textId="0A7E937C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34ECA795" w14:textId="75E5C70F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0B1272AE" w14:textId="5DC623CC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55837DB" w14:textId="746391DD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2ADFCC2A" w14:textId="66A82AEB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C835408" w14:textId="353BAEDE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4DB04D12" w14:textId="7F897DE2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58AF38D7" w14:textId="5524861E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753A09F5" w14:textId="4E9CECC5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753429A4" w14:textId="6D2E5DE1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26D470C2" w14:textId="3EF68B3B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3483E96" w14:textId="5595C666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17709167" w14:textId="77777777" w:rsidR="007741EA" w:rsidRDefault="007741EA" w:rsidP="009C3E97">
      <w:pPr>
        <w:rPr>
          <w:rFonts w:ascii="Trebuchet MS" w:hAnsi="Trebuchet MS"/>
          <w:sz w:val="22"/>
          <w:szCs w:val="22"/>
        </w:rPr>
      </w:pPr>
    </w:p>
    <w:p w14:paraId="3A33FFAA" w14:textId="6FE02B45" w:rsidR="009C3E97" w:rsidRDefault="009C3E97" w:rsidP="009C3E97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FB19AAA" wp14:editId="5B8765F7">
                <wp:simplePos x="0" y="0"/>
                <wp:positionH relativeFrom="column">
                  <wp:posOffset>-1</wp:posOffset>
                </wp:positionH>
                <wp:positionV relativeFrom="paragraph">
                  <wp:posOffset>56807</wp:posOffset>
                </wp:positionV>
                <wp:extent cx="6617043" cy="0"/>
                <wp:effectExtent l="25400" t="25400" r="38100" b="381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7043" cy="0"/>
                        </a:xfrm>
                        <a:prstGeom prst="line">
                          <a:avLst/>
                        </a:prstGeom>
                        <a:ln w="57150" cap="rnd">
                          <a:solidFill>
                            <a:srgbClr val="B3995D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A78EB5" id="Straight Connector 32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.45pt" to="521.0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" strokecolor="#b3995d" strokeweight="4.5pt">
                <v:stroke dashstyle="1 1" joinstyle="miter" endcap="round"/>
              </v:line>
            </w:pict>
          </mc:Fallback>
        </mc:AlternateContent>
      </w:r>
    </w:p>
    <w:p w14:paraId="25066344" w14:textId="50240990" w:rsidR="009C3E97" w:rsidRDefault="009C3E97" w:rsidP="009C3E97">
      <w:pPr>
        <w:jc w:val="right"/>
      </w:pPr>
      <w:r>
        <w:rPr>
          <w:rFonts w:ascii="Trebuchet MS" w:hAnsi="Trebuchet MS"/>
          <w:sz w:val="22"/>
          <w:szCs w:val="22"/>
        </w:rPr>
        <w:t xml:space="preserve">Classroom </w:t>
      </w:r>
      <w:r w:rsidRPr="00D06F50">
        <w:rPr>
          <w:rFonts w:ascii="Trebuchet MS" w:hAnsi="Trebuchet MS"/>
          <w:b/>
          <w:sz w:val="22"/>
          <w:szCs w:val="22"/>
        </w:rPr>
        <w:t>360</w:t>
      </w:r>
      <w:r>
        <w:rPr>
          <w:rFonts w:ascii="Trebuchet MS" w:hAnsi="Trebuchet MS"/>
          <w:b/>
          <w:sz w:val="22"/>
          <w:szCs w:val="22"/>
        </w:rPr>
        <w:sym w:font="Symbol" w:char="F0B0"/>
      </w:r>
    </w:p>
    <w:sectPr w:rsidR="009C3E97" w:rsidSect="00D06F50">
      <w:footerReference w:type="even" r:id="rId11"/>
      <w:footerReference w:type="default" r:id="rId12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1D73C" w14:textId="77777777" w:rsidR="001A63DA" w:rsidRDefault="001A63DA" w:rsidP="00057637">
      <w:r>
        <w:separator/>
      </w:r>
    </w:p>
  </w:endnote>
  <w:endnote w:type="continuationSeparator" w:id="0">
    <w:p w14:paraId="1FC3717B" w14:textId="77777777" w:rsidR="001A63DA" w:rsidRDefault="001A63DA" w:rsidP="00057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80839" w14:textId="77777777" w:rsidR="00057637" w:rsidRDefault="000576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19EA2" w14:textId="77777777" w:rsidR="00057637" w:rsidRDefault="000576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4E953" w14:textId="77777777" w:rsidR="001A63DA" w:rsidRDefault="001A63DA" w:rsidP="00057637">
      <w:r>
        <w:separator/>
      </w:r>
    </w:p>
  </w:footnote>
  <w:footnote w:type="continuationSeparator" w:id="0">
    <w:p w14:paraId="6686A0AB" w14:textId="77777777" w:rsidR="001A63DA" w:rsidRDefault="001A63DA" w:rsidP="00057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C1AED"/>
    <w:multiLevelType w:val="multilevel"/>
    <w:tmpl w:val="6388D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D91291"/>
    <w:multiLevelType w:val="hybridMultilevel"/>
    <w:tmpl w:val="6C5C907A"/>
    <w:lvl w:ilvl="0" w:tplc="03CE2FBA">
      <w:start w:val="3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B5E89"/>
    <w:multiLevelType w:val="multilevel"/>
    <w:tmpl w:val="E81E7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677C26"/>
    <w:multiLevelType w:val="multilevel"/>
    <w:tmpl w:val="32241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E73B74"/>
    <w:multiLevelType w:val="hybridMultilevel"/>
    <w:tmpl w:val="B70820CC"/>
    <w:lvl w:ilvl="0" w:tplc="323A389A">
      <w:start w:val="37"/>
      <w:numFmt w:val="bullet"/>
      <w:lvlText w:val="-"/>
      <w:lvlJc w:val="left"/>
      <w:pPr>
        <w:ind w:left="12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5" w15:restartNumberingAfterBreak="0">
    <w:nsid w:val="5DD44E33"/>
    <w:multiLevelType w:val="hybridMultilevel"/>
    <w:tmpl w:val="434E81DE"/>
    <w:lvl w:ilvl="0" w:tplc="90BE3B0A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6" w15:restartNumberingAfterBreak="0">
    <w:nsid w:val="75436E37"/>
    <w:multiLevelType w:val="multilevel"/>
    <w:tmpl w:val="E8909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  <w:lvlOverride w:ilvl="0">
      <w:startOverride w:val="2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F50"/>
    <w:rsid w:val="00001311"/>
    <w:rsid w:val="0005490A"/>
    <w:rsid w:val="00057637"/>
    <w:rsid w:val="000C3CA3"/>
    <w:rsid w:val="000D3162"/>
    <w:rsid w:val="00153EDE"/>
    <w:rsid w:val="00154463"/>
    <w:rsid w:val="001A63DA"/>
    <w:rsid w:val="0023157D"/>
    <w:rsid w:val="002359B2"/>
    <w:rsid w:val="002B2CF6"/>
    <w:rsid w:val="002C2398"/>
    <w:rsid w:val="002D1C30"/>
    <w:rsid w:val="003558DE"/>
    <w:rsid w:val="00356A11"/>
    <w:rsid w:val="00364317"/>
    <w:rsid w:val="00367223"/>
    <w:rsid w:val="00372CB5"/>
    <w:rsid w:val="0038537A"/>
    <w:rsid w:val="00385CD0"/>
    <w:rsid w:val="003A1B3A"/>
    <w:rsid w:val="003B5FE8"/>
    <w:rsid w:val="003C36EB"/>
    <w:rsid w:val="00411359"/>
    <w:rsid w:val="00461591"/>
    <w:rsid w:val="004861D3"/>
    <w:rsid w:val="00494268"/>
    <w:rsid w:val="00494DDB"/>
    <w:rsid w:val="004D79B9"/>
    <w:rsid w:val="00524344"/>
    <w:rsid w:val="00531901"/>
    <w:rsid w:val="0054617C"/>
    <w:rsid w:val="005A1FA2"/>
    <w:rsid w:val="005D3C14"/>
    <w:rsid w:val="005F1F2E"/>
    <w:rsid w:val="00677A9C"/>
    <w:rsid w:val="006D7CAD"/>
    <w:rsid w:val="006E4E2D"/>
    <w:rsid w:val="006F3E96"/>
    <w:rsid w:val="006F6AF6"/>
    <w:rsid w:val="007009E8"/>
    <w:rsid w:val="00703145"/>
    <w:rsid w:val="00713DD1"/>
    <w:rsid w:val="00770068"/>
    <w:rsid w:val="007741EA"/>
    <w:rsid w:val="00793A92"/>
    <w:rsid w:val="007A0406"/>
    <w:rsid w:val="008204AD"/>
    <w:rsid w:val="008244DD"/>
    <w:rsid w:val="00864ADF"/>
    <w:rsid w:val="008B1938"/>
    <w:rsid w:val="008E4599"/>
    <w:rsid w:val="008F2F0B"/>
    <w:rsid w:val="00917358"/>
    <w:rsid w:val="009624FA"/>
    <w:rsid w:val="00967147"/>
    <w:rsid w:val="009C3E97"/>
    <w:rsid w:val="009D0187"/>
    <w:rsid w:val="00A14FAC"/>
    <w:rsid w:val="00A30BEA"/>
    <w:rsid w:val="00A31EB9"/>
    <w:rsid w:val="00A46FEF"/>
    <w:rsid w:val="00AC616D"/>
    <w:rsid w:val="00AC66C5"/>
    <w:rsid w:val="00B8365B"/>
    <w:rsid w:val="00B9131D"/>
    <w:rsid w:val="00BB28CF"/>
    <w:rsid w:val="00BE5AC1"/>
    <w:rsid w:val="00C972A6"/>
    <w:rsid w:val="00CA5E73"/>
    <w:rsid w:val="00CD1185"/>
    <w:rsid w:val="00CE710F"/>
    <w:rsid w:val="00D03FF9"/>
    <w:rsid w:val="00D06F50"/>
    <w:rsid w:val="00D103A1"/>
    <w:rsid w:val="00D46E46"/>
    <w:rsid w:val="00DE7435"/>
    <w:rsid w:val="00E015FC"/>
    <w:rsid w:val="00E16363"/>
    <w:rsid w:val="00E55082"/>
    <w:rsid w:val="00E82B2D"/>
    <w:rsid w:val="00ED3777"/>
    <w:rsid w:val="00F11D4F"/>
    <w:rsid w:val="00F23E9D"/>
    <w:rsid w:val="00F3199E"/>
    <w:rsid w:val="00F3326F"/>
    <w:rsid w:val="00F61D90"/>
    <w:rsid w:val="00F6497B"/>
    <w:rsid w:val="00F85DD1"/>
    <w:rsid w:val="00FD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70673"/>
  <w15:chartTrackingRefBased/>
  <w15:docId w15:val="{C7AEBA1D-556D-0044-8A2D-A2DED611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316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6F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6F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1EB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EB9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rsid w:val="00793A92"/>
  </w:style>
  <w:style w:type="paragraph" w:styleId="Header">
    <w:name w:val="header"/>
    <w:basedOn w:val="Normal"/>
    <w:link w:val="HeaderChar"/>
    <w:uiPriority w:val="99"/>
    <w:unhideWhenUsed/>
    <w:rsid w:val="000576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63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576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637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57637"/>
  </w:style>
  <w:style w:type="character" w:styleId="Strong">
    <w:name w:val="Strong"/>
    <w:basedOn w:val="DefaultParagraphFont"/>
    <w:uiPriority w:val="22"/>
    <w:qFormat/>
    <w:rsid w:val="00677A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77A9C"/>
    <w:pPr>
      <w:spacing w:before="100" w:beforeAutospacing="1" w:after="100" w:afterAutospacing="1"/>
    </w:pPr>
    <w:rPr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77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schoolrun.com/what-is-a-claus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heschoolrun.com/what-is-a-claus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theschoolrun.com/what-is-a-clau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heschoolrun.com/what-is-a-claus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6262</TotalTime>
  <Pages>5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Taylor</dc:creator>
  <cp:keywords/>
  <dc:description/>
  <cp:lastModifiedBy>Jamie Taylor</cp:lastModifiedBy>
  <cp:revision>12</cp:revision>
  <cp:lastPrinted>2020-01-12T16:42:00Z</cp:lastPrinted>
  <dcterms:created xsi:type="dcterms:W3CDTF">2020-01-04T17:15:00Z</dcterms:created>
  <dcterms:modified xsi:type="dcterms:W3CDTF">2020-01-12T17:35:00Z</dcterms:modified>
</cp:coreProperties>
</file>