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9840" w:type="dxa"/>
        <w:tblLook w:val="04A0" w:firstRow="1" w:lastRow="0" w:firstColumn="1" w:lastColumn="0" w:noHBand="0" w:noVBand="1"/>
      </w:tblPr>
      <w:tblGrid>
        <w:gridCol w:w="1696"/>
        <w:gridCol w:w="3261"/>
        <w:gridCol w:w="2976"/>
        <w:gridCol w:w="2977"/>
        <w:gridCol w:w="2977"/>
        <w:gridCol w:w="2835"/>
        <w:gridCol w:w="3118"/>
      </w:tblGrid>
      <w:tr w:rsidRPr="006754CB" w:rsidR="006754CB" w:rsidTr="2F57D9F4" w14:paraId="75109884" w14:textId="77777777">
        <w:trPr>
          <w:trHeight w:val="287"/>
        </w:trPr>
        <w:tc>
          <w:tcPr>
            <w:tcW w:w="1696" w:type="dxa"/>
            <w:vAlign w:val="center"/>
          </w:tcPr>
          <w:p w:rsidRPr="002F426F" w:rsidR="00657573" w:rsidP="00842B34" w:rsidRDefault="00657573" w14:paraId="181A83A9" w14:textId="77777777">
            <w:pPr>
              <w:jc w:val="center"/>
            </w:pPr>
          </w:p>
        </w:tc>
        <w:tc>
          <w:tcPr>
            <w:tcW w:w="3261" w:type="dxa"/>
            <w:shd w:val="clear" w:color="auto" w:fill="FDBAAD"/>
            <w:vAlign w:val="center"/>
          </w:tcPr>
          <w:p w:rsidRPr="002F426F" w:rsidR="00657573" w:rsidP="00842B34" w:rsidRDefault="00657573" w14:paraId="4C3998C6" w14:textId="77777777">
            <w:pPr>
              <w:jc w:val="center"/>
              <w:rPr>
                <w:b/>
                <w:sz w:val="28"/>
              </w:rPr>
            </w:pPr>
            <w:r w:rsidRPr="002F426F">
              <w:rPr>
                <w:b/>
                <w:sz w:val="28"/>
              </w:rPr>
              <w:t>Year 1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:rsidRPr="002002F1" w:rsidR="00657573" w:rsidP="00842B34" w:rsidRDefault="00657573" w14:paraId="58A6CE7A" w14:textId="77777777">
            <w:pPr>
              <w:jc w:val="center"/>
              <w:rPr>
                <w:b/>
                <w:sz w:val="28"/>
              </w:rPr>
            </w:pPr>
            <w:r w:rsidRPr="002002F1">
              <w:rPr>
                <w:b/>
                <w:sz w:val="28"/>
              </w:rPr>
              <w:t>Year 2</w:t>
            </w:r>
          </w:p>
        </w:tc>
        <w:tc>
          <w:tcPr>
            <w:tcW w:w="2977" w:type="dxa"/>
            <w:shd w:val="clear" w:color="auto" w:fill="CCFFCC"/>
            <w:vAlign w:val="center"/>
          </w:tcPr>
          <w:p w:rsidRPr="002002F1" w:rsidR="00657573" w:rsidP="00842B34" w:rsidRDefault="00657573" w14:paraId="124C0367" w14:textId="77777777">
            <w:pPr>
              <w:jc w:val="center"/>
              <w:rPr>
                <w:b/>
                <w:sz w:val="28"/>
              </w:rPr>
            </w:pPr>
            <w:r w:rsidRPr="002002F1">
              <w:rPr>
                <w:b/>
                <w:sz w:val="28"/>
              </w:rPr>
              <w:t>Year 3</w:t>
            </w:r>
          </w:p>
        </w:tc>
        <w:tc>
          <w:tcPr>
            <w:tcW w:w="2977" w:type="dxa"/>
            <w:shd w:val="clear" w:color="auto" w:fill="9CC2E5" w:themeFill="accent1" w:themeFillTint="99"/>
            <w:vAlign w:val="center"/>
          </w:tcPr>
          <w:p w:rsidRPr="0017506C" w:rsidR="00657573" w:rsidP="00842B34" w:rsidRDefault="00657573" w14:paraId="092B3B2C" w14:textId="77777777">
            <w:pPr>
              <w:jc w:val="center"/>
              <w:rPr>
                <w:b/>
                <w:sz w:val="28"/>
              </w:rPr>
            </w:pPr>
            <w:r w:rsidRPr="0017506C">
              <w:rPr>
                <w:b/>
                <w:sz w:val="28"/>
              </w:rPr>
              <w:t>Year 4</w:t>
            </w:r>
          </w:p>
        </w:tc>
        <w:tc>
          <w:tcPr>
            <w:tcW w:w="2835" w:type="dxa"/>
            <w:shd w:val="clear" w:color="auto" w:fill="FF0000"/>
            <w:vAlign w:val="center"/>
          </w:tcPr>
          <w:p w:rsidRPr="007E53EE" w:rsidR="00657573" w:rsidP="00842B34" w:rsidRDefault="00657573" w14:paraId="5A89B5AA" w14:textId="77777777">
            <w:pPr>
              <w:jc w:val="center"/>
              <w:rPr>
                <w:b/>
                <w:sz w:val="28"/>
              </w:rPr>
            </w:pPr>
            <w:r w:rsidRPr="007E53EE">
              <w:rPr>
                <w:b/>
                <w:sz w:val="28"/>
              </w:rPr>
              <w:t>Year 5</w:t>
            </w:r>
          </w:p>
        </w:tc>
        <w:tc>
          <w:tcPr>
            <w:tcW w:w="3118" w:type="dxa"/>
            <w:shd w:val="clear" w:color="auto" w:fill="FFC000" w:themeFill="accent4"/>
            <w:vAlign w:val="center"/>
          </w:tcPr>
          <w:p w:rsidRPr="00CB5655" w:rsidR="00657573" w:rsidP="00842B34" w:rsidRDefault="00657573" w14:paraId="700B1AD0" w14:textId="77777777">
            <w:pPr>
              <w:jc w:val="center"/>
              <w:rPr>
                <w:b/>
                <w:sz w:val="28"/>
              </w:rPr>
            </w:pPr>
            <w:r w:rsidRPr="00CB5655">
              <w:rPr>
                <w:b/>
                <w:sz w:val="28"/>
              </w:rPr>
              <w:t>Year 6</w:t>
            </w:r>
          </w:p>
        </w:tc>
      </w:tr>
      <w:tr w:rsidRPr="006754CB" w:rsidR="006754CB" w:rsidTr="2F57D9F4" w14:paraId="3A1989CB" w14:textId="77777777">
        <w:trPr>
          <w:trHeight w:val="4603"/>
        </w:trPr>
        <w:tc>
          <w:tcPr>
            <w:tcW w:w="1696" w:type="dxa"/>
            <w:shd w:val="clear" w:color="auto" w:fill="F2F2F2" w:themeFill="background1" w:themeFillShade="F2"/>
          </w:tcPr>
          <w:p w:rsidRPr="002F426F" w:rsidR="00657573" w:rsidP="002A539F" w:rsidRDefault="00657573" w14:paraId="18B80301" w14:textId="529DC2B3">
            <w:pPr>
              <w:rPr>
                <w:b/>
                <w:i/>
                <w:sz w:val="24"/>
              </w:rPr>
            </w:pPr>
            <w:r w:rsidRPr="002F426F">
              <w:rPr>
                <w:b/>
                <w:i/>
                <w:sz w:val="24"/>
              </w:rPr>
              <w:t xml:space="preserve">Word </w:t>
            </w:r>
          </w:p>
        </w:tc>
        <w:tc>
          <w:tcPr>
            <w:tcW w:w="3261" w:type="dxa"/>
          </w:tcPr>
          <w:p w:rsidRPr="002F426F" w:rsidR="00657573" w:rsidP="00487879" w:rsidRDefault="00657573" w14:paraId="66580B5D" w14:textId="77777777">
            <w:pPr>
              <w:rPr>
                <w:rFonts w:cstheme="minorHAnsi"/>
                <w:sz w:val="18"/>
                <w:szCs w:val="18"/>
              </w:rPr>
            </w:pPr>
            <w:r w:rsidRPr="002F426F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2F426F" w:rsidR="00657573" w:rsidP="00CC7E64" w:rsidRDefault="00657573" w14:paraId="21238FC3" w14:textId="77777777">
            <w:pPr>
              <w:rPr>
                <w:rFonts w:cstheme="minorHAnsi"/>
                <w:sz w:val="18"/>
                <w:szCs w:val="18"/>
              </w:rPr>
            </w:pPr>
          </w:p>
          <w:p w:rsidRPr="002F426F" w:rsidR="00CC7E64" w:rsidP="00CC7E64" w:rsidRDefault="00CC7E64" w14:paraId="6C4EEEF9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2F426F">
              <w:rPr>
                <w:sz w:val="20"/>
                <w:szCs w:val="20"/>
              </w:rPr>
              <w:t>Regular plural noun suffixes –s or –es [for example, dog, dogs; wish, wishes], including the effects of these suffixes on the meaning of the noun.</w:t>
            </w:r>
          </w:p>
          <w:p w:rsidRPr="002F426F" w:rsidR="00CC7E64" w:rsidP="00CC7E64" w:rsidRDefault="00CC7E64" w14:paraId="2B32BD12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2F426F">
              <w:rPr>
                <w:sz w:val="20"/>
                <w:szCs w:val="20"/>
              </w:rPr>
              <w:t>Suffixes that can be added to verbs where no change is needed in the spelling of root words (e.g. helping, helped, helper).</w:t>
            </w:r>
          </w:p>
          <w:p w:rsidRPr="002F426F" w:rsidR="00CC7E64" w:rsidP="00CC7E64" w:rsidRDefault="00CC7E64" w14:paraId="548C23B2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2F426F">
              <w:rPr>
                <w:sz w:val="20"/>
                <w:szCs w:val="20"/>
              </w:rPr>
              <w:t>How the prefix un– changes the meaning of verbs and adjectives [negation, for example, unkind, or undoing: untie the boat].</w:t>
            </w:r>
          </w:p>
          <w:p w:rsidRPr="002F426F" w:rsidR="00CC7E64" w:rsidP="00CC7E64" w:rsidRDefault="00CC7E64" w14:paraId="0F3F073B" w14:textId="316C41C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6" w:type="dxa"/>
          </w:tcPr>
          <w:p w:rsidRPr="002002F1" w:rsidR="00657573" w:rsidP="00487879" w:rsidRDefault="00657573" w14:paraId="000516D0" w14:textId="77777777">
            <w:pPr>
              <w:rPr>
                <w:rFonts w:cstheme="minorHAnsi"/>
                <w:sz w:val="18"/>
                <w:szCs w:val="18"/>
              </w:rPr>
            </w:pPr>
            <w:r w:rsidRPr="002002F1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2002F1" w:rsidR="00657573" w:rsidP="002002F1" w:rsidRDefault="00657573" w14:paraId="2E6617AB" w14:textId="77777777">
            <w:pPr>
              <w:rPr>
                <w:rFonts w:cstheme="minorHAnsi"/>
                <w:sz w:val="18"/>
                <w:szCs w:val="18"/>
              </w:rPr>
            </w:pPr>
          </w:p>
          <w:p w:rsidRPr="002002F1" w:rsidR="002002F1" w:rsidP="002002F1" w:rsidRDefault="002002F1" w14:paraId="1DA6B964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</w:rPr>
            </w:pPr>
            <w:r w:rsidRPr="002002F1">
              <w:rPr>
                <w:sz w:val="20"/>
              </w:rPr>
              <w:t xml:space="preserve">Formation of nouns using suffixes such as –ness, –er and by compounding [for example, whiteboard, superman] </w:t>
            </w:r>
          </w:p>
          <w:p w:rsidRPr="002002F1" w:rsidR="002002F1" w:rsidP="2F57D9F4" w:rsidRDefault="002002F1" w14:paraId="2022E2A2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2F57D9F4">
              <w:rPr>
                <w:sz w:val="20"/>
                <w:szCs w:val="20"/>
              </w:rPr>
              <w:t xml:space="preserve">Formation of adjectives using suffixes such as –ful, –less </w:t>
            </w:r>
          </w:p>
          <w:p w:rsidRPr="002002F1" w:rsidR="002002F1" w:rsidP="002002F1" w:rsidRDefault="002002F1" w14:paraId="755D2841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</w:rPr>
            </w:pPr>
            <w:r w:rsidRPr="002002F1">
              <w:rPr>
                <w:sz w:val="20"/>
              </w:rPr>
              <w:t xml:space="preserve">(A fuller list of suffixes can be found on page 46 in the year 2 spelling section in English Appendix 1) </w:t>
            </w:r>
          </w:p>
          <w:p w:rsidRPr="002002F1" w:rsidR="002002F1" w:rsidP="2F57D9F4" w:rsidRDefault="002002F1" w14:paraId="11DE49CA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2F57D9F4">
              <w:rPr>
                <w:sz w:val="20"/>
                <w:szCs w:val="20"/>
              </w:rPr>
              <w:t>Use of the suffixes –er, –est in adjectives and the use of –ly in Standard English to turn adjectives into adverbs</w:t>
            </w:r>
          </w:p>
          <w:p w:rsidRPr="002002F1" w:rsidR="002002F1" w:rsidP="002002F1" w:rsidRDefault="002002F1" w14:paraId="034B735E" w14:textId="6B837D2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</w:tcPr>
          <w:p w:rsidRPr="002002F1" w:rsidR="00657573" w:rsidP="000F51C4" w:rsidRDefault="00657573" w14:paraId="00959EDD" w14:textId="77777777">
            <w:pPr>
              <w:rPr>
                <w:rFonts w:cstheme="minorHAnsi"/>
                <w:sz w:val="18"/>
                <w:szCs w:val="18"/>
              </w:rPr>
            </w:pPr>
            <w:r w:rsidRPr="002002F1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2002F1" w:rsidR="00657573" w:rsidP="002002F1" w:rsidRDefault="00657573" w14:paraId="05AF2C1E" w14:textId="77777777">
            <w:pPr>
              <w:rPr>
                <w:rFonts w:cstheme="minorHAnsi"/>
                <w:sz w:val="18"/>
                <w:szCs w:val="18"/>
              </w:rPr>
            </w:pPr>
          </w:p>
          <w:p w:rsidRPr="002002F1" w:rsidR="002002F1" w:rsidP="002002F1" w:rsidRDefault="002002F1" w14:paraId="2C3C1D84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2002F1">
              <w:rPr>
                <w:sz w:val="20"/>
                <w:szCs w:val="20"/>
              </w:rPr>
              <w:t>Formation of nouns using a range of prefixes [for example super–, anti–, auto–].</w:t>
            </w:r>
          </w:p>
          <w:p w:rsidRPr="002002F1" w:rsidR="002002F1" w:rsidP="2F57D9F4" w:rsidRDefault="002002F1" w14:paraId="194527A6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2F57D9F4">
              <w:rPr>
                <w:sz w:val="20"/>
                <w:szCs w:val="20"/>
              </w:rPr>
              <w:t>Use of the forms a or an according to whether the next word begins with a consonant or a vowel [for example, a rock, an open box].</w:t>
            </w:r>
          </w:p>
          <w:p w:rsidRPr="002002F1" w:rsidR="002002F1" w:rsidP="2F57D9F4" w:rsidRDefault="002002F1" w14:paraId="0D0EC4DA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2F57D9F4">
              <w:rPr>
                <w:sz w:val="20"/>
                <w:szCs w:val="20"/>
              </w:rPr>
              <w:t>Word families based on common words, showing how words are related in form and meaning [for example, solve, solution, solver, dissolve, insoluble.</w:t>
            </w:r>
          </w:p>
          <w:p w:rsidRPr="002002F1" w:rsidR="002002F1" w:rsidP="002002F1" w:rsidRDefault="002002F1" w14:paraId="38EDC424" w14:textId="40E3FEB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</w:tcPr>
          <w:p w:rsidRPr="0017506C" w:rsidR="00657573" w:rsidP="00DB4FD4" w:rsidRDefault="00657573" w14:paraId="148A63DC" w14:textId="77777777">
            <w:pPr>
              <w:rPr>
                <w:rFonts w:cstheme="minorHAnsi"/>
                <w:sz w:val="18"/>
                <w:szCs w:val="18"/>
              </w:rPr>
            </w:pPr>
            <w:r w:rsidRPr="0017506C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17506C" w:rsidR="00657573" w:rsidP="0017506C" w:rsidRDefault="00657573" w14:paraId="6F6E85F5" w14:textId="77777777">
            <w:pPr>
              <w:rPr>
                <w:rFonts w:cstheme="minorHAnsi"/>
                <w:sz w:val="18"/>
                <w:szCs w:val="18"/>
              </w:rPr>
            </w:pPr>
          </w:p>
          <w:p w:rsidRPr="0017506C" w:rsidR="0017506C" w:rsidP="0017506C" w:rsidRDefault="0017506C" w14:paraId="7E15F672" w14:textId="77777777">
            <w:pPr>
              <w:pStyle w:val="ListParagraph"/>
              <w:numPr>
                <w:ilvl w:val="0"/>
                <w:numId w:val="26"/>
              </w:numPr>
              <w:rPr>
                <w:sz w:val="18"/>
                <w:szCs w:val="20"/>
              </w:rPr>
            </w:pPr>
            <w:r w:rsidRPr="0017506C">
              <w:rPr>
                <w:sz w:val="20"/>
              </w:rPr>
              <w:t>The grammatical difference between plural and possessive –s.</w:t>
            </w:r>
          </w:p>
          <w:p w:rsidRPr="0017506C" w:rsidR="0017506C" w:rsidP="2F57D9F4" w:rsidRDefault="0017506C" w14:paraId="2B9C69BA" w14:textId="77777777">
            <w:pPr>
              <w:pStyle w:val="ListParagraph"/>
              <w:numPr>
                <w:ilvl w:val="0"/>
                <w:numId w:val="26"/>
              </w:numPr>
              <w:rPr>
                <w:sz w:val="18"/>
                <w:szCs w:val="18"/>
              </w:rPr>
            </w:pPr>
            <w:r w:rsidRPr="2F57D9F4">
              <w:rPr>
                <w:sz w:val="20"/>
                <w:szCs w:val="20"/>
              </w:rPr>
              <w:t xml:space="preserve">Standard English forms for verb inflections instead of local spoken forms [for example, we were instead of we was, or I did instead of I done]. </w:t>
            </w:r>
          </w:p>
          <w:p w:rsidRPr="0017506C" w:rsidR="0017506C" w:rsidP="0017506C" w:rsidRDefault="0017506C" w14:paraId="6F3FAA6A" w14:textId="5257052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657573" w:rsidP="00DB4FD4" w:rsidRDefault="00657573" w14:paraId="78799C2A" w14:textId="2AB155F8">
            <w:pPr>
              <w:rPr>
                <w:rFonts w:cstheme="minorHAnsi"/>
                <w:i/>
                <w:sz w:val="18"/>
                <w:szCs w:val="18"/>
              </w:rPr>
            </w:pPr>
            <w:r w:rsidRPr="007E53EE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7E53EE" w:rsidR="00A5579E" w:rsidP="00DB4FD4" w:rsidRDefault="00A5579E" w14:paraId="703BD74B" w14:textId="77777777">
            <w:pPr>
              <w:rPr>
                <w:rFonts w:cstheme="minorHAnsi"/>
                <w:sz w:val="18"/>
                <w:szCs w:val="18"/>
              </w:rPr>
            </w:pPr>
          </w:p>
          <w:p w:rsidRPr="007E53EE" w:rsidR="004C6708" w:rsidP="2F57D9F4" w:rsidRDefault="004C6708" w14:paraId="57A5B35B" w14:textId="77777777">
            <w:pPr>
              <w:pStyle w:val="ListParagraph"/>
              <w:numPr>
                <w:ilvl w:val="0"/>
                <w:numId w:val="26"/>
              </w:numPr>
              <w:rPr>
                <w:sz w:val="16"/>
                <w:szCs w:val="16"/>
              </w:rPr>
            </w:pPr>
            <w:r w:rsidRPr="2F57D9F4">
              <w:rPr>
                <w:sz w:val="20"/>
                <w:szCs w:val="20"/>
              </w:rPr>
              <w:t>Converting nouns or adjectives into verbs using suffixes [for example, –ate; –ise; –ify].</w:t>
            </w:r>
          </w:p>
          <w:p w:rsidRPr="007E53EE" w:rsidR="004C6708" w:rsidP="004C6708" w:rsidRDefault="004C6708" w14:paraId="0ADE8C38" w14:textId="77777777">
            <w:pPr>
              <w:pStyle w:val="ListParagraph"/>
              <w:numPr>
                <w:ilvl w:val="0"/>
                <w:numId w:val="26"/>
              </w:numPr>
              <w:rPr>
                <w:sz w:val="14"/>
                <w:szCs w:val="20"/>
              </w:rPr>
            </w:pPr>
            <w:r w:rsidRPr="007E53EE">
              <w:rPr>
                <w:sz w:val="20"/>
              </w:rPr>
              <w:t>Verb prefixes [for example, dis–, de–, mis–, over– and re–].</w:t>
            </w:r>
          </w:p>
          <w:p w:rsidRPr="007E53EE" w:rsidR="00657573" w:rsidP="004C6708" w:rsidRDefault="00657573" w14:paraId="463DAFCF" w14:textId="47F87D4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</w:tcPr>
          <w:p w:rsidRPr="00CB5655" w:rsidR="00657573" w:rsidP="004A2E9A" w:rsidRDefault="00657573" w14:paraId="478E666D" w14:textId="77777777">
            <w:pPr>
              <w:rPr>
                <w:rFonts w:cstheme="minorHAnsi"/>
                <w:sz w:val="18"/>
                <w:szCs w:val="18"/>
              </w:rPr>
            </w:pPr>
            <w:r w:rsidRPr="00CB5655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CB5655" w:rsidR="00657573" w:rsidP="004A2E9A" w:rsidRDefault="00657573" w14:paraId="1705F349" w14:textId="77777777">
            <w:pPr>
              <w:pStyle w:val="ListParagraph"/>
              <w:ind w:left="360"/>
              <w:rPr>
                <w:rFonts w:cstheme="minorHAnsi"/>
                <w:sz w:val="18"/>
                <w:szCs w:val="18"/>
              </w:rPr>
            </w:pPr>
          </w:p>
          <w:p w:rsidRPr="00CB5655" w:rsidR="00CB5655" w:rsidP="2F57D9F4" w:rsidRDefault="00CB5655" w14:paraId="037C5FC5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2F57D9F4">
              <w:rPr>
                <w:sz w:val="20"/>
                <w:szCs w:val="20"/>
              </w:rPr>
              <w:t>The difference between vocabulary typical of informal speech and vocabulary appropriate for formal speech and writing [for example, find out – discover; ask for – request; go in – enter].</w:t>
            </w:r>
          </w:p>
          <w:p w:rsidRPr="00CB5655" w:rsidR="00CB5655" w:rsidP="00CB5655" w:rsidRDefault="00CB5655" w14:paraId="5572AEDB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</w:rPr>
            </w:pPr>
            <w:r w:rsidRPr="00CB5655">
              <w:rPr>
                <w:sz w:val="20"/>
              </w:rPr>
              <w:t>How words are related by meaning as synonyms and antonyms [for example, big, large, little].</w:t>
            </w:r>
          </w:p>
          <w:p w:rsidRPr="00CB5655" w:rsidR="00657573" w:rsidP="00DB4FD4" w:rsidRDefault="00657573" w14:paraId="5A52EB4B" w14:textId="77777777">
            <w:pPr>
              <w:rPr>
                <w:rFonts w:cstheme="minorHAnsi"/>
                <w:sz w:val="18"/>
                <w:szCs w:val="18"/>
              </w:rPr>
            </w:pPr>
          </w:p>
        </w:tc>
      </w:tr>
      <w:tr w:rsidRPr="006754CB" w:rsidR="00CB5655" w:rsidTr="2F57D9F4" w14:paraId="5232CD5F" w14:textId="77777777">
        <w:trPr>
          <w:trHeight w:val="1296"/>
        </w:trPr>
        <w:tc>
          <w:tcPr>
            <w:tcW w:w="1696" w:type="dxa"/>
            <w:shd w:val="clear" w:color="auto" w:fill="F2F2F2" w:themeFill="background1" w:themeFillShade="F2"/>
          </w:tcPr>
          <w:p w:rsidRPr="002F426F" w:rsidR="00CB5655" w:rsidP="00CB5655" w:rsidRDefault="00CB5655" w14:paraId="3FBA60C7" w14:textId="58DF05AA">
            <w:pPr>
              <w:rPr>
                <w:b/>
                <w:i/>
                <w:sz w:val="24"/>
              </w:rPr>
            </w:pPr>
            <w:r w:rsidRPr="002F426F">
              <w:rPr>
                <w:b/>
                <w:i/>
                <w:sz w:val="24"/>
              </w:rPr>
              <w:t>Sentence</w:t>
            </w:r>
          </w:p>
        </w:tc>
        <w:tc>
          <w:tcPr>
            <w:tcW w:w="3261" w:type="dxa"/>
          </w:tcPr>
          <w:p w:rsidR="0017506C" w:rsidP="0017506C" w:rsidRDefault="0017506C" w14:paraId="57088DB2" w14:textId="27AD40E0">
            <w:pPr>
              <w:rPr>
                <w:rFonts w:cstheme="minorHAnsi"/>
                <w:i/>
                <w:sz w:val="18"/>
                <w:szCs w:val="18"/>
              </w:rPr>
            </w:pPr>
            <w:r w:rsidRPr="002F426F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2F426F" w:rsidR="00A5579E" w:rsidP="0017506C" w:rsidRDefault="00A5579E" w14:paraId="3C9E9470" w14:textId="77777777">
            <w:pPr>
              <w:rPr>
                <w:rFonts w:cstheme="minorHAnsi"/>
                <w:i/>
                <w:sz w:val="18"/>
                <w:szCs w:val="18"/>
              </w:rPr>
            </w:pPr>
          </w:p>
          <w:p w:rsidRPr="002F426F" w:rsidR="002F426F" w:rsidP="002F426F" w:rsidRDefault="002F426F" w14:paraId="40540F19" w14:textId="77777777">
            <w:pPr>
              <w:pStyle w:val="ListParagraph"/>
              <w:numPr>
                <w:ilvl w:val="0"/>
                <w:numId w:val="37"/>
              </w:numPr>
              <w:rPr>
                <w:sz w:val="20"/>
                <w:szCs w:val="20"/>
              </w:rPr>
            </w:pPr>
            <w:r w:rsidRPr="002F426F">
              <w:rPr>
                <w:sz w:val="20"/>
                <w:szCs w:val="20"/>
              </w:rPr>
              <w:t>How words can combine to make sentences.</w:t>
            </w:r>
          </w:p>
          <w:p w:rsidRPr="002F426F" w:rsidR="002F426F" w:rsidP="002F426F" w:rsidRDefault="002F426F" w14:paraId="73D3FEF5" w14:textId="77777777">
            <w:pPr>
              <w:pStyle w:val="ListParagraph"/>
              <w:numPr>
                <w:ilvl w:val="0"/>
                <w:numId w:val="37"/>
              </w:numPr>
              <w:rPr>
                <w:sz w:val="20"/>
                <w:szCs w:val="20"/>
              </w:rPr>
            </w:pPr>
            <w:r w:rsidRPr="002F426F">
              <w:rPr>
                <w:sz w:val="20"/>
                <w:szCs w:val="20"/>
              </w:rPr>
              <w:t xml:space="preserve">Joining words and joining clauses using </w:t>
            </w:r>
            <w:r w:rsidRPr="002F426F">
              <w:rPr>
                <w:i/>
                <w:sz w:val="20"/>
                <w:szCs w:val="20"/>
              </w:rPr>
              <w:t>and.</w:t>
            </w:r>
          </w:p>
          <w:p w:rsidRPr="002F426F" w:rsidR="00CB5655" w:rsidP="00CB5655" w:rsidRDefault="00CB5655" w14:paraId="6C1F914D" w14:textId="77777777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976" w:type="dxa"/>
          </w:tcPr>
          <w:p w:rsidRPr="002002F1" w:rsidR="0017506C" w:rsidP="0017506C" w:rsidRDefault="0017506C" w14:paraId="6F381EF5" w14:textId="77777777">
            <w:pPr>
              <w:rPr>
                <w:rFonts w:cstheme="minorHAnsi"/>
                <w:i/>
                <w:sz w:val="18"/>
                <w:szCs w:val="18"/>
              </w:rPr>
            </w:pPr>
            <w:r w:rsidRPr="002002F1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2002F1" w:rsidR="00CB5655" w:rsidP="00CB5655" w:rsidRDefault="00CB5655" w14:paraId="25A4CD68" w14:textId="77777777">
            <w:pPr>
              <w:rPr>
                <w:rFonts w:cstheme="minorHAnsi"/>
                <w:i/>
                <w:sz w:val="18"/>
                <w:szCs w:val="18"/>
              </w:rPr>
            </w:pPr>
          </w:p>
          <w:p w:rsidRPr="002002F1" w:rsidR="002002F1" w:rsidP="002002F1" w:rsidRDefault="002002F1" w14:paraId="3E68DBBC" w14:textId="77777777">
            <w:pPr>
              <w:pStyle w:val="ListParagraph"/>
              <w:numPr>
                <w:ilvl w:val="0"/>
                <w:numId w:val="35"/>
              </w:numPr>
              <w:rPr>
                <w:sz w:val="20"/>
              </w:rPr>
            </w:pPr>
            <w:r w:rsidRPr="002002F1">
              <w:rPr>
                <w:sz w:val="20"/>
              </w:rPr>
              <w:t xml:space="preserve">Subordination (using when, if, that, because) and co-ordination (using or, and, but). </w:t>
            </w:r>
          </w:p>
          <w:p w:rsidRPr="002002F1" w:rsidR="002002F1" w:rsidP="002002F1" w:rsidRDefault="002002F1" w14:paraId="57C283AD" w14:textId="77777777">
            <w:pPr>
              <w:pStyle w:val="ListParagraph"/>
              <w:numPr>
                <w:ilvl w:val="0"/>
                <w:numId w:val="35"/>
              </w:numPr>
              <w:rPr>
                <w:sz w:val="20"/>
              </w:rPr>
            </w:pPr>
            <w:r w:rsidRPr="002002F1">
              <w:rPr>
                <w:sz w:val="20"/>
              </w:rPr>
              <w:t>Expanded noun phrases for description and specification [for example, the blue butterfly, plain flour, the man in the moon].</w:t>
            </w:r>
          </w:p>
          <w:p w:rsidRPr="002002F1" w:rsidR="002002F1" w:rsidP="2F57D9F4" w:rsidRDefault="002002F1" w14:paraId="5C426F85" w14:textId="77777777">
            <w:pPr>
              <w:pStyle w:val="ListParagraph"/>
              <w:numPr>
                <w:ilvl w:val="0"/>
                <w:numId w:val="35"/>
              </w:numPr>
              <w:rPr>
                <w:sz w:val="20"/>
                <w:szCs w:val="20"/>
              </w:rPr>
            </w:pPr>
            <w:r w:rsidRPr="2F57D9F4">
              <w:rPr>
                <w:sz w:val="20"/>
                <w:szCs w:val="20"/>
              </w:rPr>
              <w:t>How the grammatical patterns in a sentence indicate its function as a statement, question, exclamation or command.</w:t>
            </w:r>
          </w:p>
          <w:p w:rsidRPr="002002F1" w:rsidR="002002F1" w:rsidP="00CB5655" w:rsidRDefault="002002F1" w14:paraId="12161D1A" w14:textId="3ECEFBF5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977" w:type="dxa"/>
          </w:tcPr>
          <w:p w:rsidRPr="002002F1" w:rsidR="0017506C" w:rsidP="0017506C" w:rsidRDefault="0017506C" w14:paraId="3F45AE2F" w14:textId="77777777">
            <w:pPr>
              <w:rPr>
                <w:rFonts w:cstheme="minorHAnsi"/>
                <w:i/>
                <w:sz w:val="18"/>
                <w:szCs w:val="18"/>
              </w:rPr>
            </w:pPr>
            <w:r w:rsidRPr="002002F1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2002F1" w:rsidR="00CB5655" w:rsidP="00CB5655" w:rsidRDefault="00CB5655" w14:paraId="468095EE" w14:textId="77777777">
            <w:pPr>
              <w:rPr>
                <w:rFonts w:cstheme="minorHAnsi"/>
                <w:i/>
                <w:sz w:val="18"/>
                <w:szCs w:val="18"/>
              </w:rPr>
            </w:pPr>
          </w:p>
          <w:p w:rsidRPr="002002F1" w:rsidR="002002F1" w:rsidP="002002F1" w:rsidRDefault="002002F1" w14:paraId="4E04ACDE" w14:textId="77777777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2002F1">
              <w:rPr>
                <w:sz w:val="20"/>
              </w:rPr>
              <w:t>Expressing time, place and cause using conjunctions [for example, when, before, after, while, so, because], adverbs [for example, then, next, soon, therefore], or prepositions [for example, before, after, during, in, because of].</w:t>
            </w:r>
          </w:p>
          <w:p w:rsidRPr="002002F1" w:rsidR="002002F1" w:rsidP="00CB5655" w:rsidRDefault="002002F1" w14:paraId="75673819" w14:textId="1CC1810D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977" w:type="dxa"/>
          </w:tcPr>
          <w:p w:rsidRPr="0017506C" w:rsidR="0017506C" w:rsidP="0017506C" w:rsidRDefault="0017506C" w14:paraId="46BF9861" w14:textId="77777777">
            <w:pPr>
              <w:rPr>
                <w:rFonts w:cstheme="minorHAnsi"/>
                <w:i/>
                <w:sz w:val="18"/>
                <w:szCs w:val="18"/>
              </w:rPr>
            </w:pPr>
            <w:r w:rsidRPr="0017506C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17506C" w:rsidR="00CB5655" w:rsidP="00CB5655" w:rsidRDefault="00CB5655" w14:paraId="58B0882F" w14:textId="77777777">
            <w:pPr>
              <w:rPr>
                <w:rFonts w:cstheme="minorHAnsi"/>
                <w:i/>
                <w:sz w:val="18"/>
                <w:szCs w:val="18"/>
              </w:rPr>
            </w:pPr>
          </w:p>
          <w:p w:rsidRPr="0017506C" w:rsidR="0017506C" w:rsidP="00CB5655" w:rsidRDefault="0017506C" w14:paraId="56D3E131" w14:textId="77777777">
            <w:pPr>
              <w:rPr>
                <w:rFonts w:cstheme="minorHAnsi"/>
                <w:i/>
                <w:sz w:val="18"/>
                <w:szCs w:val="18"/>
              </w:rPr>
            </w:pPr>
          </w:p>
          <w:p w:rsidRPr="0017506C" w:rsidR="0017506C" w:rsidP="2F57D9F4" w:rsidRDefault="0017506C" w14:paraId="197301AD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2F57D9F4">
              <w:rPr>
                <w:sz w:val="20"/>
                <w:szCs w:val="20"/>
              </w:rPr>
              <w:t>Noun phrases expanded by the addition of modifying adjectives, nouns and preposition phrases (e.g. the teacher expanded to: the strict maths teacher with curly hair).</w:t>
            </w:r>
          </w:p>
          <w:p w:rsidRPr="0017506C" w:rsidR="0017506C" w:rsidP="2F57D9F4" w:rsidRDefault="0017506C" w14:paraId="6C13FA66" w14:textId="77777777">
            <w:pPr>
              <w:pStyle w:val="ListParagraph"/>
              <w:numPr>
                <w:ilvl w:val="0"/>
                <w:numId w:val="26"/>
              </w:numPr>
              <w:rPr>
                <w:sz w:val="18"/>
                <w:szCs w:val="18"/>
              </w:rPr>
            </w:pPr>
            <w:r w:rsidRPr="2F57D9F4">
              <w:rPr>
                <w:sz w:val="20"/>
                <w:szCs w:val="20"/>
              </w:rPr>
              <w:t xml:space="preserve">Fronted adverbials [for example, Later that day, I heard the bad news.]  </w:t>
            </w:r>
          </w:p>
          <w:p w:rsidRPr="0017506C" w:rsidR="0017506C" w:rsidP="00CB5655" w:rsidRDefault="0017506C" w14:paraId="13E00621" w14:textId="07655E00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835" w:type="dxa"/>
          </w:tcPr>
          <w:p w:rsidRPr="007E53EE" w:rsidR="007E53EE" w:rsidP="007E53EE" w:rsidRDefault="007E53EE" w14:paraId="045EBBE6" w14:textId="77777777">
            <w:pPr>
              <w:rPr>
                <w:rFonts w:cstheme="minorHAnsi"/>
                <w:i/>
                <w:sz w:val="18"/>
                <w:szCs w:val="18"/>
              </w:rPr>
            </w:pPr>
            <w:r w:rsidRPr="007E53EE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7E53EE" w:rsidR="00CB5655" w:rsidP="00CB5655" w:rsidRDefault="00CB5655" w14:paraId="3CF46A8A" w14:textId="77777777">
            <w:pPr>
              <w:rPr>
                <w:rFonts w:cstheme="minorHAnsi"/>
                <w:i/>
                <w:sz w:val="18"/>
                <w:szCs w:val="18"/>
              </w:rPr>
            </w:pPr>
          </w:p>
          <w:p w:rsidRPr="007E53EE" w:rsidR="007E53EE" w:rsidP="007E53EE" w:rsidRDefault="007E53EE" w14:paraId="07A7FA9E" w14:textId="77777777">
            <w:pPr>
              <w:pStyle w:val="ListParagraph"/>
              <w:numPr>
                <w:ilvl w:val="0"/>
                <w:numId w:val="30"/>
              </w:numPr>
              <w:rPr>
                <w:sz w:val="20"/>
              </w:rPr>
            </w:pPr>
            <w:r w:rsidRPr="007E53EE">
              <w:rPr>
                <w:sz w:val="20"/>
              </w:rPr>
              <w:t>Relative clauses beginning with who, which, where, when, whose, that, or an omitted relative pronoun.</w:t>
            </w:r>
          </w:p>
          <w:p w:rsidRPr="007E53EE" w:rsidR="007E53EE" w:rsidP="2F57D9F4" w:rsidRDefault="007E53EE" w14:paraId="524621A4" w14:textId="77777777">
            <w:pPr>
              <w:pStyle w:val="ListParagraph"/>
              <w:numPr>
                <w:ilvl w:val="0"/>
                <w:numId w:val="30"/>
              </w:numPr>
              <w:rPr>
                <w:b/>
                <w:bCs/>
                <w:i/>
                <w:iCs/>
                <w:sz w:val="18"/>
                <w:szCs w:val="18"/>
              </w:rPr>
            </w:pPr>
            <w:r w:rsidRPr="2F57D9F4">
              <w:rPr>
                <w:sz w:val="20"/>
                <w:szCs w:val="20"/>
              </w:rPr>
              <w:t>Indicating degrees of possibility using adverbs [for example, perhaps, surely] or modal verbs [for example, might, should, will, must].</w:t>
            </w:r>
          </w:p>
          <w:p w:rsidRPr="007E53EE" w:rsidR="007E53EE" w:rsidP="00CB5655" w:rsidRDefault="007E53EE" w14:paraId="1457DAF6" w14:textId="6120A8B1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8" w:type="dxa"/>
          </w:tcPr>
          <w:p w:rsidR="00CB5655" w:rsidP="00CB5655" w:rsidRDefault="00CB5655" w14:paraId="247A583C" w14:textId="5AA4A342">
            <w:pPr>
              <w:rPr>
                <w:rFonts w:cstheme="minorHAnsi"/>
                <w:i/>
                <w:sz w:val="18"/>
                <w:szCs w:val="18"/>
              </w:rPr>
            </w:pPr>
            <w:r w:rsidRPr="00CB5655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CB5655" w:rsidR="00A5579E" w:rsidP="00CB5655" w:rsidRDefault="00A5579E" w14:paraId="7917F8B5" w14:textId="77777777">
            <w:pPr>
              <w:rPr>
                <w:rFonts w:cstheme="minorHAnsi"/>
                <w:i/>
                <w:sz w:val="18"/>
                <w:szCs w:val="18"/>
              </w:rPr>
            </w:pPr>
          </w:p>
          <w:p w:rsidRPr="00CB5655" w:rsidR="00CB5655" w:rsidP="2F57D9F4" w:rsidRDefault="00CB5655" w14:paraId="60ED5C20" w14:textId="77777777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2F57D9F4">
              <w:rPr>
                <w:sz w:val="20"/>
                <w:szCs w:val="20"/>
              </w:rPr>
              <w:t>Use of the passive to affect the presentation of information in a sentence [for example, I broke the window in the greenhouse versus The window in the greenhouse was broken (by me)].</w:t>
            </w:r>
          </w:p>
          <w:p w:rsidRPr="00CB5655" w:rsidR="00CB5655" w:rsidP="00CB5655" w:rsidRDefault="00CB5655" w14:paraId="0CF42FBD" w14:textId="77777777">
            <w:pPr>
              <w:pStyle w:val="ListParagraph"/>
              <w:numPr>
                <w:ilvl w:val="0"/>
                <w:numId w:val="27"/>
              </w:numPr>
              <w:rPr>
                <w:sz w:val="20"/>
              </w:rPr>
            </w:pPr>
            <w:r w:rsidRPr="00CB5655">
              <w:rPr>
                <w:sz w:val="20"/>
              </w:rPr>
              <w:t>The difference between structures typical of informal speech and structures appropriate for formal speech and writing [for example, the use of question tags: He’s your friend, isn’t he?, or the use of subjunctive forms such as If I were or Were they to come in some very formal writing and speech].</w:t>
            </w:r>
          </w:p>
          <w:p w:rsidRPr="00CB5655" w:rsidR="00CB5655" w:rsidP="00CB5655" w:rsidRDefault="00CB5655" w14:paraId="0FF5875D" w14:textId="77777777">
            <w:pPr>
              <w:rPr>
                <w:rFonts w:cstheme="minorHAnsi"/>
                <w:sz w:val="18"/>
                <w:szCs w:val="18"/>
              </w:rPr>
            </w:pPr>
          </w:p>
          <w:p w:rsidRPr="00CB5655" w:rsidR="00CB5655" w:rsidP="00CB5655" w:rsidRDefault="00CB5655" w14:paraId="0977C0F9" w14:textId="77777777">
            <w:pPr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Pr="006754CB" w:rsidR="00CB5655" w:rsidTr="2F57D9F4" w14:paraId="6DB63FAE" w14:textId="77777777">
        <w:trPr>
          <w:trHeight w:val="1296"/>
        </w:trPr>
        <w:tc>
          <w:tcPr>
            <w:tcW w:w="1696" w:type="dxa"/>
            <w:shd w:val="clear" w:color="auto" w:fill="F2F2F2" w:themeFill="background1" w:themeFillShade="F2"/>
          </w:tcPr>
          <w:p w:rsidRPr="002F426F" w:rsidR="00CB5655" w:rsidP="00CB5655" w:rsidRDefault="00CB5655" w14:paraId="00C7F9A8" w14:textId="77777777">
            <w:pPr>
              <w:rPr>
                <w:b/>
                <w:i/>
                <w:sz w:val="24"/>
              </w:rPr>
            </w:pPr>
            <w:r w:rsidRPr="002F426F">
              <w:rPr>
                <w:b/>
                <w:i/>
                <w:sz w:val="24"/>
              </w:rPr>
              <w:t>Text</w:t>
            </w:r>
          </w:p>
        </w:tc>
        <w:tc>
          <w:tcPr>
            <w:tcW w:w="3261" w:type="dxa"/>
          </w:tcPr>
          <w:p w:rsidRPr="002F426F" w:rsidR="00CB5655" w:rsidP="00CB5655" w:rsidRDefault="00CB5655" w14:paraId="12C14B65" w14:textId="77777777">
            <w:pPr>
              <w:rPr>
                <w:rFonts w:cstheme="minorHAnsi"/>
                <w:sz w:val="18"/>
                <w:szCs w:val="18"/>
              </w:rPr>
            </w:pPr>
            <w:r w:rsidRPr="002F426F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2F426F" w:rsidR="002F426F" w:rsidP="002F426F" w:rsidRDefault="002F426F" w14:paraId="0852DD6E" w14:textId="77777777">
            <w:pPr>
              <w:pStyle w:val="ListParagraph"/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2F426F">
              <w:rPr>
                <w:sz w:val="20"/>
                <w:szCs w:val="20"/>
              </w:rPr>
              <w:t>Sequencing sentences to form short narratives</w:t>
            </w:r>
          </w:p>
          <w:p w:rsidRPr="002F426F" w:rsidR="00CB5655" w:rsidP="00CB5655" w:rsidRDefault="00CB5655" w14:paraId="7A9DDE34" w14:textId="77777777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976" w:type="dxa"/>
          </w:tcPr>
          <w:p w:rsidRPr="002002F1" w:rsidR="00CB5655" w:rsidP="00CB5655" w:rsidRDefault="00CB5655" w14:paraId="156267EB" w14:textId="77777777">
            <w:pPr>
              <w:rPr>
                <w:rFonts w:cstheme="minorHAnsi"/>
                <w:sz w:val="18"/>
                <w:szCs w:val="18"/>
              </w:rPr>
            </w:pPr>
            <w:r w:rsidRPr="002002F1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2002F1" w:rsidR="00CB5655" w:rsidP="002002F1" w:rsidRDefault="00CB5655" w14:paraId="18E11A42" w14:textId="77777777">
            <w:pPr>
              <w:rPr>
                <w:rFonts w:cstheme="minorHAnsi"/>
                <w:i/>
                <w:sz w:val="18"/>
                <w:szCs w:val="18"/>
              </w:rPr>
            </w:pPr>
          </w:p>
          <w:p w:rsidRPr="002002F1" w:rsidR="002002F1" w:rsidP="002002F1" w:rsidRDefault="002002F1" w14:paraId="0EB9281A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2002F1">
              <w:rPr>
                <w:sz w:val="20"/>
                <w:szCs w:val="20"/>
              </w:rPr>
              <w:t xml:space="preserve">Correct choice and consistent use of present tense and past tense throughout writing </w:t>
            </w:r>
          </w:p>
          <w:p w:rsidRPr="002002F1" w:rsidR="002002F1" w:rsidP="002002F1" w:rsidRDefault="002002F1" w14:paraId="704423EA" w14:textId="7777777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2002F1">
              <w:rPr>
                <w:sz w:val="20"/>
                <w:szCs w:val="20"/>
              </w:rPr>
              <w:t>Use of the progressive form of verbs in the present and past tense to mark actions in progress [for example, she is drumming, he was shouting].</w:t>
            </w:r>
          </w:p>
          <w:p w:rsidRPr="002002F1" w:rsidR="002002F1" w:rsidP="002002F1" w:rsidRDefault="002002F1" w14:paraId="51A16F37" w14:textId="49C4AB01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977" w:type="dxa"/>
          </w:tcPr>
          <w:p w:rsidRPr="002002F1" w:rsidR="00CB5655" w:rsidP="00CB5655" w:rsidRDefault="00CB5655" w14:paraId="393474A3" w14:textId="77777777">
            <w:pPr>
              <w:rPr>
                <w:rFonts w:cstheme="minorHAnsi"/>
                <w:sz w:val="18"/>
                <w:szCs w:val="18"/>
              </w:rPr>
            </w:pPr>
            <w:r w:rsidRPr="002002F1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2002F1" w:rsidR="00CB5655" w:rsidP="002002F1" w:rsidRDefault="00CB5655" w14:paraId="37F63CE7" w14:textId="77777777">
            <w:pPr>
              <w:rPr>
                <w:rFonts w:cstheme="minorHAnsi"/>
                <w:i/>
                <w:sz w:val="18"/>
                <w:szCs w:val="18"/>
              </w:rPr>
            </w:pPr>
          </w:p>
          <w:p w:rsidRPr="002002F1" w:rsidR="002002F1" w:rsidP="2F57D9F4" w:rsidRDefault="002002F1" w14:paraId="7C8B2D93" w14:textId="77777777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2F57D9F4">
              <w:rPr>
                <w:sz w:val="20"/>
                <w:szCs w:val="20"/>
              </w:rPr>
              <w:t xml:space="preserve">Introduction to paragraphs as a way to group related material. </w:t>
            </w:r>
          </w:p>
          <w:p w:rsidRPr="002002F1" w:rsidR="002002F1" w:rsidP="002002F1" w:rsidRDefault="002002F1" w14:paraId="0260616F" w14:textId="77777777">
            <w:pPr>
              <w:pStyle w:val="ListParagraph"/>
              <w:numPr>
                <w:ilvl w:val="0"/>
                <w:numId w:val="32"/>
              </w:numPr>
              <w:rPr>
                <w:sz w:val="20"/>
              </w:rPr>
            </w:pPr>
            <w:r w:rsidRPr="002002F1">
              <w:rPr>
                <w:sz w:val="20"/>
              </w:rPr>
              <w:t>Headings and sub-headings to aid presentation.</w:t>
            </w:r>
          </w:p>
          <w:p w:rsidRPr="002002F1" w:rsidR="002002F1" w:rsidP="002002F1" w:rsidRDefault="002002F1" w14:paraId="46868AB5" w14:textId="77777777">
            <w:pPr>
              <w:pStyle w:val="ListParagraph"/>
              <w:numPr>
                <w:ilvl w:val="0"/>
                <w:numId w:val="32"/>
              </w:numPr>
              <w:rPr>
                <w:b/>
                <w:i/>
                <w:sz w:val="20"/>
                <w:szCs w:val="20"/>
              </w:rPr>
            </w:pPr>
            <w:r w:rsidRPr="002002F1">
              <w:rPr>
                <w:sz w:val="20"/>
              </w:rPr>
              <w:t>Use of the present perfect form of verbs instead of the simple past [for example, He has gone out to play contrasted with He went out to play].</w:t>
            </w:r>
          </w:p>
          <w:p w:rsidRPr="002002F1" w:rsidR="002002F1" w:rsidP="002002F1" w:rsidRDefault="002002F1" w14:paraId="2D8FA56F" w14:textId="70F9BDE0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977" w:type="dxa"/>
          </w:tcPr>
          <w:p w:rsidRPr="0017506C" w:rsidR="00CB5655" w:rsidP="00CB5655" w:rsidRDefault="00CB5655" w14:paraId="7ACA6C43" w14:textId="77777777">
            <w:pPr>
              <w:rPr>
                <w:rFonts w:cstheme="minorHAnsi"/>
                <w:sz w:val="18"/>
                <w:szCs w:val="18"/>
              </w:rPr>
            </w:pPr>
            <w:r w:rsidRPr="0017506C">
              <w:rPr>
                <w:rFonts w:cstheme="minorHAnsi"/>
                <w:i/>
                <w:sz w:val="18"/>
                <w:szCs w:val="18"/>
              </w:rPr>
              <w:lastRenderedPageBreak/>
              <w:t>As previous years, and:</w:t>
            </w:r>
          </w:p>
          <w:p w:rsidRPr="0017506C" w:rsidR="00CB5655" w:rsidP="0017506C" w:rsidRDefault="00CB5655" w14:paraId="3961FFCE" w14:textId="77777777">
            <w:pPr>
              <w:rPr>
                <w:rFonts w:cstheme="minorHAnsi"/>
                <w:i/>
                <w:sz w:val="18"/>
                <w:szCs w:val="18"/>
              </w:rPr>
            </w:pPr>
          </w:p>
          <w:p w:rsidRPr="0017506C" w:rsidR="0017506C" w:rsidP="0017506C" w:rsidRDefault="0017506C" w14:paraId="7F9F44AB" w14:textId="77777777">
            <w:pPr>
              <w:pStyle w:val="ListParagraph"/>
              <w:numPr>
                <w:ilvl w:val="0"/>
                <w:numId w:val="32"/>
              </w:numPr>
              <w:rPr>
                <w:sz w:val="18"/>
              </w:rPr>
            </w:pPr>
            <w:r w:rsidRPr="0017506C">
              <w:rPr>
                <w:sz w:val="20"/>
              </w:rPr>
              <w:t>Use of paragraphs to organise ideas around a theme.</w:t>
            </w:r>
          </w:p>
          <w:p w:rsidRPr="0017506C" w:rsidR="0017506C" w:rsidP="0017506C" w:rsidRDefault="0017506C" w14:paraId="1C1A553A" w14:textId="77777777">
            <w:pPr>
              <w:pStyle w:val="ListParagraph"/>
              <w:numPr>
                <w:ilvl w:val="0"/>
                <w:numId w:val="32"/>
              </w:numPr>
              <w:rPr>
                <w:b/>
                <w:i/>
                <w:sz w:val="18"/>
                <w:szCs w:val="20"/>
              </w:rPr>
            </w:pPr>
            <w:r w:rsidRPr="0017506C">
              <w:rPr>
                <w:sz w:val="20"/>
              </w:rPr>
              <w:t>Appropriate choice of pronoun or noun within and across sentences to aid cohesion and avoid repetition.</w:t>
            </w:r>
          </w:p>
          <w:p w:rsidRPr="0017506C" w:rsidR="0017506C" w:rsidP="0017506C" w:rsidRDefault="0017506C" w14:paraId="2B7A2ABB" w14:textId="49EA378D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835" w:type="dxa"/>
          </w:tcPr>
          <w:p w:rsidR="00CB5655" w:rsidP="00CB5655" w:rsidRDefault="00CB5655" w14:paraId="08C60F58" w14:textId="3AC57423">
            <w:pPr>
              <w:rPr>
                <w:rFonts w:cstheme="minorHAnsi"/>
                <w:i/>
                <w:sz w:val="18"/>
                <w:szCs w:val="18"/>
              </w:rPr>
            </w:pPr>
            <w:r w:rsidRPr="007E53EE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7E53EE" w:rsidR="00A5579E" w:rsidP="00CB5655" w:rsidRDefault="00A5579E" w14:paraId="44053403" w14:textId="77777777">
            <w:pPr>
              <w:rPr>
                <w:rFonts w:cstheme="minorHAnsi"/>
                <w:sz w:val="18"/>
                <w:szCs w:val="18"/>
              </w:rPr>
            </w:pPr>
          </w:p>
          <w:p w:rsidRPr="007E53EE" w:rsidR="007E53EE" w:rsidP="007E53EE" w:rsidRDefault="007E53EE" w14:paraId="2BE0A0D8" w14:textId="77777777">
            <w:pPr>
              <w:pStyle w:val="ListParagraph"/>
              <w:numPr>
                <w:ilvl w:val="0"/>
                <w:numId w:val="31"/>
              </w:numPr>
              <w:rPr>
                <w:sz w:val="20"/>
              </w:rPr>
            </w:pPr>
            <w:r w:rsidRPr="007E53EE">
              <w:rPr>
                <w:sz w:val="20"/>
              </w:rPr>
              <w:t>Devices to build cohesion within a paragraph [for example, then, after that, this, firstly].</w:t>
            </w:r>
          </w:p>
          <w:p w:rsidRPr="007E53EE" w:rsidR="007E53EE" w:rsidP="007E53EE" w:rsidRDefault="007E53EE" w14:paraId="63873B75" w14:textId="77777777">
            <w:pPr>
              <w:pStyle w:val="ListParagraph"/>
              <w:numPr>
                <w:ilvl w:val="0"/>
                <w:numId w:val="31"/>
              </w:numPr>
              <w:rPr>
                <w:b/>
                <w:i/>
                <w:sz w:val="18"/>
                <w:szCs w:val="20"/>
              </w:rPr>
            </w:pPr>
            <w:r w:rsidRPr="007E53EE">
              <w:rPr>
                <w:sz w:val="20"/>
              </w:rPr>
              <w:t xml:space="preserve">Linking ideas across paragraphs using adverbials of time [for example, later], place [for example, nearby] and number [for example, secondly] or tense choices </w:t>
            </w:r>
            <w:r w:rsidRPr="007E53EE">
              <w:rPr>
                <w:sz w:val="20"/>
              </w:rPr>
              <w:lastRenderedPageBreak/>
              <w:t>[for example, he had seen her before].</w:t>
            </w:r>
          </w:p>
          <w:p w:rsidRPr="007E53EE" w:rsidR="00CB5655" w:rsidP="007E53EE" w:rsidRDefault="00CB5655" w14:paraId="19647E3C" w14:textId="23501D8B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8" w:type="dxa"/>
          </w:tcPr>
          <w:p w:rsidR="00CB5655" w:rsidP="00CB5655" w:rsidRDefault="00CB5655" w14:paraId="3F4B8296" w14:textId="16A93401">
            <w:pPr>
              <w:rPr>
                <w:rFonts w:cstheme="minorHAnsi"/>
                <w:i/>
                <w:sz w:val="18"/>
                <w:szCs w:val="18"/>
              </w:rPr>
            </w:pPr>
            <w:r w:rsidRPr="00CB5655">
              <w:rPr>
                <w:rFonts w:cstheme="minorHAnsi"/>
                <w:i/>
                <w:sz w:val="18"/>
                <w:szCs w:val="18"/>
              </w:rPr>
              <w:lastRenderedPageBreak/>
              <w:t>As previous years, and:</w:t>
            </w:r>
          </w:p>
          <w:p w:rsidRPr="00CB5655" w:rsidR="00A5579E" w:rsidP="00CB5655" w:rsidRDefault="00A5579E" w14:paraId="743CC6D4" w14:textId="77777777">
            <w:pPr>
              <w:rPr>
                <w:rFonts w:cstheme="minorHAnsi"/>
                <w:sz w:val="18"/>
                <w:szCs w:val="18"/>
              </w:rPr>
            </w:pPr>
          </w:p>
          <w:p w:rsidRPr="00CB5655" w:rsidR="00CB5655" w:rsidP="2F57D9F4" w:rsidRDefault="00CB5655" w14:paraId="61D5688D" w14:textId="77777777">
            <w:pPr>
              <w:pStyle w:val="ListParagraph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2F57D9F4">
              <w:rPr>
                <w:sz w:val="20"/>
                <w:szCs w:val="20"/>
              </w:rPr>
              <w:t>Linking ideas across paragraphs using a wider range of cohesive devices: repetition of a word or phrase, grammatical connections [for example, the use of adverbials such as on the other hand, in contrast, or as a consequence], and ellipsis.</w:t>
            </w:r>
          </w:p>
          <w:p w:rsidRPr="00CB5655" w:rsidR="00CB5655" w:rsidP="00CB5655" w:rsidRDefault="00CB5655" w14:paraId="5318C54F" w14:textId="77777777">
            <w:pPr>
              <w:pStyle w:val="ListParagraph"/>
              <w:numPr>
                <w:ilvl w:val="0"/>
                <w:numId w:val="28"/>
              </w:numPr>
              <w:rPr>
                <w:b/>
                <w:i/>
                <w:sz w:val="18"/>
                <w:szCs w:val="20"/>
              </w:rPr>
            </w:pPr>
            <w:r w:rsidRPr="00CB5655">
              <w:rPr>
                <w:sz w:val="20"/>
              </w:rPr>
              <w:t xml:space="preserve">Layout devices [for example, headings, sub-headings, </w:t>
            </w:r>
            <w:r w:rsidRPr="00CB5655">
              <w:rPr>
                <w:sz w:val="20"/>
              </w:rPr>
              <w:lastRenderedPageBreak/>
              <w:t>columns, bullets, or tables, to structure text].</w:t>
            </w:r>
          </w:p>
          <w:p w:rsidRPr="00CB5655" w:rsidR="00CB5655" w:rsidP="00CB5655" w:rsidRDefault="00CB5655" w14:paraId="2E8CE191" w14:textId="19B6C51A">
            <w:pPr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Pr="006754CB" w:rsidR="00CB5655" w:rsidTr="2F57D9F4" w14:paraId="44B1B030" w14:textId="77777777">
        <w:trPr>
          <w:trHeight w:val="1218"/>
        </w:trPr>
        <w:tc>
          <w:tcPr>
            <w:tcW w:w="1696" w:type="dxa"/>
            <w:shd w:val="clear" w:color="auto" w:fill="F2F2F2" w:themeFill="background1" w:themeFillShade="F2"/>
          </w:tcPr>
          <w:p w:rsidRPr="002F426F" w:rsidR="00CB5655" w:rsidP="00CB5655" w:rsidRDefault="00CB5655" w14:paraId="03B5E569" w14:textId="77777777">
            <w:pPr>
              <w:rPr>
                <w:b/>
                <w:i/>
                <w:sz w:val="24"/>
              </w:rPr>
            </w:pPr>
            <w:r w:rsidRPr="002F426F">
              <w:rPr>
                <w:b/>
                <w:i/>
                <w:sz w:val="24"/>
              </w:rPr>
              <w:lastRenderedPageBreak/>
              <w:t>Punctuation</w:t>
            </w:r>
          </w:p>
        </w:tc>
        <w:tc>
          <w:tcPr>
            <w:tcW w:w="3261" w:type="dxa"/>
          </w:tcPr>
          <w:p w:rsidRPr="002F426F" w:rsidR="00CB5655" w:rsidP="00CB5655" w:rsidRDefault="00CB5655" w14:paraId="742E8F89" w14:textId="77777777">
            <w:pPr>
              <w:rPr>
                <w:rFonts w:cstheme="minorHAnsi"/>
                <w:sz w:val="18"/>
                <w:szCs w:val="18"/>
              </w:rPr>
            </w:pPr>
            <w:r w:rsidRPr="002F426F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2F426F" w:rsidR="00CB5655" w:rsidP="00CB5655" w:rsidRDefault="00CB5655" w14:paraId="75D637CF" w14:textId="77777777">
            <w:pPr>
              <w:rPr>
                <w:rFonts w:cstheme="minorHAnsi"/>
                <w:sz w:val="18"/>
                <w:szCs w:val="18"/>
              </w:rPr>
            </w:pPr>
          </w:p>
          <w:p w:rsidRPr="002F426F" w:rsidR="002F426F" w:rsidP="002F426F" w:rsidRDefault="002F426F" w14:paraId="77F9FBD0" w14:textId="77777777">
            <w:pPr>
              <w:pStyle w:val="ListParagraph"/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2F426F">
              <w:rPr>
                <w:sz w:val="20"/>
                <w:szCs w:val="20"/>
              </w:rPr>
              <w:t>Separation of words with spaces.</w:t>
            </w:r>
          </w:p>
          <w:p w:rsidRPr="002F426F" w:rsidR="002F426F" w:rsidP="002F426F" w:rsidRDefault="002F426F" w14:paraId="4C3E530C" w14:textId="77777777">
            <w:pPr>
              <w:pStyle w:val="ListParagraph"/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2F426F">
              <w:rPr>
                <w:sz w:val="20"/>
                <w:szCs w:val="20"/>
              </w:rPr>
              <w:t>Introduction to capital letters, full stops, question marks and exclamation marks to demarcate sentences.</w:t>
            </w:r>
          </w:p>
          <w:p w:rsidRPr="002F426F" w:rsidR="002F426F" w:rsidP="002F426F" w:rsidRDefault="002F426F" w14:paraId="0E04D033" w14:textId="77777777">
            <w:pPr>
              <w:pStyle w:val="ListParagraph"/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2F426F">
              <w:rPr>
                <w:sz w:val="20"/>
                <w:szCs w:val="20"/>
              </w:rPr>
              <w:t xml:space="preserve">Capital letters for names and for the personal pronoun </w:t>
            </w:r>
            <w:r w:rsidRPr="002F426F">
              <w:rPr>
                <w:i/>
                <w:sz w:val="20"/>
                <w:szCs w:val="20"/>
              </w:rPr>
              <w:t>I.</w:t>
            </w:r>
          </w:p>
          <w:p w:rsidRPr="002F426F" w:rsidR="002F426F" w:rsidP="00CB5655" w:rsidRDefault="002F426F" w14:paraId="6FADE837" w14:textId="57B5D5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6" w:type="dxa"/>
          </w:tcPr>
          <w:p w:rsidRPr="002002F1" w:rsidR="00CB5655" w:rsidP="00CB5655" w:rsidRDefault="00CB5655" w14:paraId="7DB26D27" w14:textId="77777777">
            <w:pPr>
              <w:rPr>
                <w:rFonts w:cstheme="minorHAnsi"/>
                <w:sz w:val="18"/>
                <w:szCs w:val="18"/>
              </w:rPr>
            </w:pPr>
            <w:r w:rsidRPr="002002F1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2002F1" w:rsidR="00CB5655" w:rsidP="002002F1" w:rsidRDefault="00CB5655" w14:paraId="3C9DD5EE" w14:textId="77777777">
            <w:pPr>
              <w:rPr>
                <w:rFonts w:cstheme="minorHAnsi"/>
                <w:sz w:val="18"/>
                <w:szCs w:val="18"/>
              </w:rPr>
            </w:pPr>
          </w:p>
          <w:p w:rsidRPr="002002F1" w:rsidR="002002F1" w:rsidP="002002F1" w:rsidRDefault="002002F1" w14:paraId="0E24E4C7" w14:textId="77777777">
            <w:pPr>
              <w:pStyle w:val="ListParagraph"/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2002F1">
              <w:rPr>
                <w:sz w:val="20"/>
                <w:szCs w:val="20"/>
              </w:rPr>
              <w:t xml:space="preserve">Use of capital letters, full stops, question marks and exclamation marks to demarcate sentences </w:t>
            </w:r>
          </w:p>
          <w:p w:rsidRPr="002002F1" w:rsidR="002002F1" w:rsidP="002002F1" w:rsidRDefault="002002F1" w14:paraId="38696D8D" w14:textId="77777777">
            <w:pPr>
              <w:pStyle w:val="ListParagraph"/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2002F1">
              <w:rPr>
                <w:sz w:val="20"/>
                <w:szCs w:val="20"/>
              </w:rPr>
              <w:t xml:space="preserve">Commas to separate items in a list </w:t>
            </w:r>
          </w:p>
          <w:p w:rsidRPr="002002F1" w:rsidR="002002F1" w:rsidP="002002F1" w:rsidRDefault="002002F1" w14:paraId="242A80EB" w14:textId="3F9C8A19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18"/>
                <w:szCs w:val="18"/>
              </w:rPr>
            </w:pPr>
            <w:r w:rsidRPr="002002F1">
              <w:rPr>
                <w:sz w:val="20"/>
                <w:szCs w:val="20"/>
              </w:rPr>
              <w:t>Apostrophes to mark where letters are missing in spelling and to mark singular possession in nouns [for example, the girl’s name].</w:t>
            </w:r>
          </w:p>
        </w:tc>
        <w:tc>
          <w:tcPr>
            <w:tcW w:w="2977" w:type="dxa"/>
          </w:tcPr>
          <w:p w:rsidRPr="002002F1" w:rsidR="00CB5655" w:rsidP="00CB5655" w:rsidRDefault="00CB5655" w14:paraId="0DA08F57" w14:textId="77777777">
            <w:pPr>
              <w:rPr>
                <w:rFonts w:cstheme="minorHAnsi"/>
                <w:sz w:val="18"/>
                <w:szCs w:val="18"/>
              </w:rPr>
            </w:pPr>
            <w:r w:rsidRPr="002002F1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2002F1" w:rsidR="00CB5655" w:rsidP="002002F1" w:rsidRDefault="00CB5655" w14:paraId="759ED6D2" w14:textId="77777777">
            <w:pPr>
              <w:rPr>
                <w:rFonts w:cstheme="minorHAnsi"/>
                <w:sz w:val="18"/>
                <w:szCs w:val="18"/>
              </w:rPr>
            </w:pPr>
          </w:p>
          <w:p w:rsidRPr="002002F1" w:rsidR="002002F1" w:rsidP="002002F1" w:rsidRDefault="002002F1" w14:paraId="63A7B985" w14:textId="69A41F30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2002F1">
              <w:rPr>
                <w:sz w:val="20"/>
              </w:rPr>
              <w:t>Introduction to inverted commas to punctuate direct speech</w:t>
            </w:r>
          </w:p>
        </w:tc>
        <w:tc>
          <w:tcPr>
            <w:tcW w:w="2977" w:type="dxa"/>
          </w:tcPr>
          <w:p w:rsidRPr="0017506C" w:rsidR="00CB5655" w:rsidP="00CB5655" w:rsidRDefault="00CB5655" w14:paraId="48A779CC" w14:textId="77777777">
            <w:pPr>
              <w:rPr>
                <w:rFonts w:cstheme="minorHAnsi"/>
                <w:i/>
                <w:sz w:val="18"/>
                <w:szCs w:val="18"/>
              </w:rPr>
            </w:pPr>
            <w:r w:rsidRPr="0017506C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17506C" w:rsidR="0017506C" w:rsidP="00CB5655" w:rsidRDefault="0017506C" w14:paraId="63BD2FA9" w14:textId="77777777">
            <w:pPr>
              <w:rPr>
                <w:rFonts w:cstheme="minorHAnsi"/>
                <w:sz w:val="18"/>
                <w:szCs w:val="18"/>
              </w:rPr>
            </w:pPr>
          </w:p>
          <w:p w:rsidRPr="0017506C" w:rsidR="0017506C" w:rsidP="2F57D9F4" w:rsidRDefault="0017506C" w14:paraId="5F9FDDF3" w14:textId="77777777">
            <w:pPr>
              <w:pStyle w:val="ListParagraph"/>
              <w:numPr>
                <w:ilvl w:val="0"/>
                <w:numId w:val="33"/>
              </w:numPr>
              <w:rPr>
                <w:b/>
                <w:bCs/>
                <w:i/>
                <w:iCs/>
                <w:sz w:val="18"/>
                <w:szCs w:val="18"/>
              </w:rPr>
            </w:pPr>
            <w:r w:rsidRPr="2F57D9F4">
              <w:rPr>
                <w:sz w:val="20"/>
                <w:szCs w:val="20"/>
              </w:rPr>
              <w:t>Use of inverted commas and other punctuation to indicate direct speech [for example, a comma after the reporting clause; end punctuation within inverted commas: The conductor shouted, “Sit down!”].</w:t>
            </w:r>
          </w:p>
          <w:p w:rsidRPr="0017506C" w:rsidR="0017506C" w:rsidP="0017506C" w:rsidRDefault="0017506C" w14:paraId="1312A8B1" w14:textId="77777777">
            <w:pPr>
              <w:pStyle w:val="ListParagraph"/>
              <w:numPr>
                <w:ilvl w:val="0"/>
                <w:numId w:val="29"/>
              </w:numPr>
              <w:rPr>
                <w:b/>
                <w:i/>
                <w:sz w:val="18"/>
                <w:szCs w:val="20"/>
              </w:rPr>
            </w:pPr>
            <w:r w:rsidRPr="0017506C">
              <w:rPr>
                <w:sz w:val="20"/>
              </w:rPr>
              <w:t>Apostrophes to mark plural possession [for example, the girl’s name, the girls’ names].</w:t>
            </w:r>
          </w:p>
          <w:p w:rsidRPr="0017506C" w:rsidR="0017506C" w:rsidP="0017506C" w:rsidRDefault="0017506C" w14:paraId="3C5D837C" w14:textId="4DDE59FA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</w:rPr>
            </w:pPr>
            <w:r w:rsidRPr="0017506C">
              <w:rPr>
                <w:sz w:val="20"/>
              </w:rPr>
              <w:t>Use of commas after fronted adverbials.</w:t>
            </w:r>
          </w:p>
        </w:tc>
        <w:tc>
          <w:tcPr>
            <w:tcW w:w="2835" w:type="dxa"/>
          </w:tcPr>
          <w:p w:rsidRPr="007E53EE" w:rsidR="00CB5655" w:rsidP="00CB5655" w:rsidRDefault="00CB5655" w14:paraId="6A8A1266" w14:textId="77777777">
            <w:pPr>
              <w:rPr>
                <w:rFonts w:cstheme="minorHAnsi"/>
                <w:sz w:val="18"/>
                <w:szCs w:val="18"/>
              </w:rPr>
            </w:pPr>
            <w:r w:rsidRPr="007E53EE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7E53EE" w:rsidR="00CB5655" w:rsidP="007E53EE" w:rsidRDefault="00CB5655" w14:paraId="3888C26F" w14:textId="77777777">
            <w:pPr>
              <w:rPr>
                <w:rFonts w:cstheme="minorHAnsi"/>
                <w:sz w:val="18"/>
                <w:szCs w:val="18"/>
              </w:rPr>
            </w:pPr>
          </w:p>
          <w:p w:rsidRPr="007E53EE" w:rsidR="007E53EE" w:rsidP="2F57D9F4" w:rsidRDefault="007E53EE" w14:paraId="7197F8DC" w14:textId="77777777">
            <w:pPr>
              <w:pStyle w:val="ListParagraph"/>
              <w:numPr>
                <w:ilvl w:val="0"/>
                <w:numId w:val="29"/>
              </w:numPr>
              <w:rPr>
                <w:b/>
                <w:bCs/>
                <w:i/>
                <w:iCs/>
                <w:sz w:val="18"/>
                <w:szCs w:val="18"/>
              </w:rPr>
            </w:pPr>
            <w:r w:rsidRPr="2F57D9F4">
              <w:rPr>
                <w:sz w:val="20"/>
                <w:szCs w:val="20"/>
              </w:rPr>
              <w:t>Brackets, dashes or commas to indicate parenthesis.</w:t>
            </w:r>
          </w:p>
          <w:p w:rsidRPr="007E53EE" w:rsidR="007E53EE" w:rsidP="007E53EE" w:rsidRDefault="007E53EE" w14:paraId="645A02E5" w14:textId="6E32F645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</w:rPr>
            </w:pPr>
            <w:r w:rsidRPr="007E53EE">
              <w:rPr>
                <w:sz w:val="20"/>
              </w:rPr>
              <w:t>Use of commas to clarify meaning or avoid ambiguity.</w:t>
            </w:r>
          </w:p>
        </w:tc>
        <w:tc>
          <w:tcPr>
            <w:tcW w:w="3118" w:type="dxa"/>
          </w:tcPr>
          <w:p w:rsidR="00CB5655" w:rsidP="00CB5655" w:rsidRDefault="00CB5655" w14:paraId="6C2DF0A4" w14:textId="42BF4E09">
            <w:pPr>
              <w:rPr>
                <w:rFonts w:cstheme="minorHAnsi"/>
                <w:i/>
                <w:sz w:val="18"/>
                <w:szCs w:val="18"/>
              </w:rPr>
            </w:pPr>
            <w:r w:rsidRPr="00CB5655">
              <w:rPr>
                <w:rFonts w:cstheme="minorHAnsi"/>
                <w:i/>
                <w:sz w:val="18"/>
                <w:szCs w:val="18"/>
              </w:rPr>
              <w:t>As previous years, and:</w:t>
            </w:r>
          </w:p>
          <w:p w:rsidRPr="00CB5655" w:rsidR="00A5579E" w:rsidP="00CB5655" w:rsidRDefault="00A5579E" w14:paraId="4021776D" w14:textId="77777777">
            <w:pPr>
              <w:rPr>
                <w:rFonts w:cstheme="minorHAnsi"/>
                <w:sz w:val="18"/>
                <w:szCs w:val="18"/>
              </w:rPr>
            </w:pPr>
          </w:p>
          <w:p w:rsidRPr="00CB5655" w:rsidR="00CB5655" w:rsidP="2F57D9F4" w:rsidRDefault="00CB5655" w14:paraId="05CE018D" w14:textId="77777777">
            <w:pPr>
              <w:pStyle w:val="ListParagraph"/>
              <w:numPr>
                <w:ilvl w:val="0"/>
                <w:numId w:val="29"/>
              </w:numPr>
              <w:rPr>
                <w:b/>
                <w:bCs/>
                <w:i/>
                <w:iCs/>
                <w:sz w:val="18"/>
                <w:szCs w:val="18"/>
              </w:rPr>
            </w:pPr>
            <w:r w:rsidRPr="2F57D9F4">
              <w:rPr>
                <w:sz w:val="20"/>
                <w:szCs w:val="20"/>
              </w:rPr>
              <w:t>Use of the semi-colon, colon and dash to mark the boundary between independent clauses [for example, It’s raining; I’m fed up].</w:t>
            </w:r>
          </w:p>
          <w:p w:rsidRPr="00CB5655" w:rsidR="00CB5655" w:rsidP="00CB5655" w:rsidRDefault="00CB5655" w14:paraId="4B1E31EC" w14:textId="77777777">
            <w:pPr>
              <w:pStyle w:val="ListParagraph"/>
              <w:numPr>
                <w:ilvl w:val="0"/>
                <w:numId w:val="29"/>
              </w:numPr>
              <w:rPr>
                <w:b/>
                <w:i/>
                <w:sz w:val="18"/>
                <w:szCs w:val="20"/>
              </w:rPr>
            </w:pPr>
            <w:r w:rsidRPr="00CB5655">
              <w:rPr>
                <w:sz w:val="20"/>
              </w:rPr>
              <w:t>Use of the colon to introduce a list and use of semi-colons within lists.</w:t>
            </w:r>
          </w:p>
          <w:p w:rsidRPr="00CB5655" w:rsidR="00CB5655" w:rsidP="00CB5655" w:rsidRDefault="00CB5655" w14:paraId="606E114F" w14:textId="77777777">
            <w:pPr>
              <w:pStyle w:val="ListParagraph"/>
              <w:numPr>
                <w:ilvl w:val="0"/>
                <w:numId w:val="29"/>
              </w:numPr>
              <w:rPr>
                <w:b/>
                <w:i/>
                <w:sz w:val="18"/>
                <w:szCs w:val="20"/>
              </w:rPr>
            </w:pPr>
            <w:r w:rsidRPr="00CB5655">
              <w:rPr>
                <w:sz w:val="20"/>
              </w:rPr>
              <w:t>Punctuation of bullet points to list information.</w:t>
            </w:r>
          </w:p>
          <w:p w:rsidRPr="00CB5655" w:rsidR="00CB5655" w:rsidP="00CB5655" w:rsidRDefault="00CB5655" w14:paraId="3F9B5250" w14:textId="799AF716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</w:rPr>
            </w:pPr>
            <w:r w:rsidRPr="00CB5655">
              <w:rPr>
                <w:sz w:val="20"/>
              </w:rPr>
              <w:t>How hyphens can be used to avoid ambiguity [for example, man eating shark versus man-eating shark, or recover versus re-cover].</w:t>
            </w:r>
          </w:p>
        </w:tc>
      </w:tr>
      <w:tr w:rsidRPr="006754CB" w:rsidR="002002F1" w:rsidTr="2F57D9F4" w14:paraId="45A292A6" w14:textId="77777777">
        <w:trPr>
          <w:trHeight w:val="1745"/>
        </w:trPr>
        <w:tc>
          <w:tcPr>
            <w:tcW w:w="1696" w:type="dxa"/>
            <w:shd w:val="clear" w:color="auto" w:fill="F2F2F2" w:themeFill="background1" w:themeFillShade="F2"/>
          </w:tcPr>
          <w:p w:rsidRPr="002F426F" w:rsidR="002002F1" w:rsidP="002002F1" w:rsidRDefault="002002F1" w14:paraId="6FC0F534" w14:textId="77777777">
            <w:pPr>
              <w:rPr>
                <w:b/>
                <w:i/>
                <w:sz w:val="24"/>
              </w:rPr>
            </w:pPr>
            <w:r w:rsidRPr="002F426F">
              <w:rPr>
                <w:b/>
                <w:i/>
                <w:sz w:val="24"/>
              </w:rPr>
              <w:t>Grammatical terminology</w:t>
            </w:r>
          </w:p>
        </w:tc>
        <w:tc>
          <w:tcPr>
            <w:tcW w:w="3261" w:type="dxa"/>
          </w:tcPr>
          <w:p w:rsidRPr="002F426F" w:rsidR="002002F1" w:rsidP="002002F1" w:rsidRDefault="002F426F" w14:paraId="068EC18E" w14:textId="1A23D57B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2F426F">
              <w:rPr>
                <w:sz w:val="20"/>
                <w:szCs w:val="20"/>
              </w:rPr>
              <w:t>letter, capital letter word, singular, plural sentence punctuation, full stop, question mark, exclamation mark</w:t>
            </w:r>
          </w:p>
        </w:tc>
        <w:tc>
          <w:tcPr>
            <w:tcW w:w="2976" w:type="dxa"/>
          </w:tcPr>
          <w:p w:rsidRPr="002002F1" w:rsidR="002002F1" w:rsidP="002002F1" w:rsidRDefault="002002F1" w14:paraId="0BBD49AB" w14:textId="3EBFA10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2002F1">
              <w:rPr>
                <w:sz w:val="20"/>
              </w:rPr>
              <w:t>noun, noun phrase statement, question, exclamation, command compound, suffix adjective, adverb, verb tense (past, present) apostrophe, comma</w:t>
            </w:r>
          </w:p>
        </w:tc>
        <w:tc>
          <w:tcPr>
            <w:tcW w:w="2977" w:type="dxa"/>
          </w:tcPr>
          <w:p w:rsidRPr="002002F1" w:rsidR="002002F1" w:rsidP="002002F1" w:rsidRDefault="002002F1" w14:paraId="77BFDE83" w14:textId="1185BACF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8"/>
                <w:szCs w:val="18"/>
              </w:rPr>
            </w:pPr>
            <w:r w:rsidRPr="002002F1">
              <w:rPr>
                <w:sz w:val="20"/>
              </w:rPr>
              <w:t>preposition, conjunction word family, prefix clause, subordinate clause direct speech consonant, consonant letter vowel, vowel letter inverted commas (or ‘speech marks’)</w:t>
            </w:r>
          </w:p>
        </w:tc>
        <w:tc>
          <w:tcPr>
            <w:tcW w:w="2977" w:type="dxa"/>
          </w:tcPr>
          <w:p w:rsidRPr="0017506C" w:rsidR="002002F1" w:rsidP="002002F1" w:rsidRDefault="002002F1" w14:paraId="16C84D0A" w14:textId="0D4C0398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8"/>
                <w:szCs w:val="18"/>
              </w:rPr>
            </w:pPr>
            <w:r w:rsidRPr="0017506C">
              <w:rPr>
                <w:sz w:val="20"/>
              </w:rPr>
              <w:t>determiner pronoun, possessive pronoun adverbial</w:t>
            </w:r>
          </w:p>
        </w:tc>
        <w:tc>
          <w:tcPr>
            <w:tcW w:w="2835" w:type="dxa"/>
          </w:tcPr>
          <w:p w:rsidRPr="007E53EE" w:rsidR="002002F1" w:rsidP="002002F1" w:rsidRDefault="002002F1" w14:paraId="1D403F71" w14:textId="1440B011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8"/>
                <w:szCs w:val="18"/>
              </w:rPr>
            </w:pPr>
            <w:r w:rsidRPr="007E53EE">
              <w:rPr>
                <w:sz w:val="20"/>
              </w:rPr>
              <w:t>modal verb, relative pronoun relative clause parenthesis, bracket, dash cohesion, ambiguity</w:t>
            </w:r>
          </w:p>
        </w:tc>
        <w:tc>
          <w:tcPr>
            <w:tcW w:w="3118" w:type="dxa"/>
          </w:tcPr>
          <w:p w:rsidRPr="00CB5655" w:rsidR="002002F1" w:rsidP="002002F1" w:rsidRDefault="002002F1" w14:paraId="44CE9E7A" w14:textId="6A3E3409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8"/>
                <w:szCs w:val="18"/>
              </w:rPr>
            </w:pPr>
            <w:r w:rsidRPr="00CB5655">
              <w:rPr>
                <w:sz w:val="20"/>
              </w:rPr>
              <w:t>subject, object active, passive synonym, antonym ellipsis, hyphen, colon, semi-colon, bullet points</w:t>
            </w:r>
          </w:p>
        </w:tc>
      </w:tr>
    </w:tbl>
    <w:p w:rsidRPr="006754CB" w:rsidR="00F81FE0" w:rsidRDefault="00F81FE0" w14:paraId="08E0CC77" w14:textId="77777777">
      <w:pPr>
        <w:rPr>
          <w:color w:val="FF0000"/>
          <w:sz w:val="16"/>
        </w:rPr>
      </w:pPr>
    </w:p>
    <w:sectPr w:rsidRPr="006754CB" w:rsidR="00F81FE0" w:rsidSect="00A41C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537B" w:rsidP="00A41CAE" w:rsidRDefault="001C537B" w14:paraId="41E5B2FF" w14:textId="77777777">
      <w:pPr>
        <w:spacing w:after="0" w:line="240" w:lineRule="auto"/>
      </w:pPr>
      <w:r>
        <w:separator/>
      </w:r>
    </w:p>
  </w:endnote>
  <w:endnote w:type="continuationSeparator" w:id="0">
    <w:p w:rsidR="001C537B" w:rsidP="00A41CAE" w:rsidRDefault="001C537B" w14:paraId="2410AA7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43AC" w:rsidRDefault="009543AC" w14:paraId="57276F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975"/>
      <w:gridCol w:w="6975"/>
      <w:gridCol w:w="6975"/>
    </w:tblGrid>
    <w:tr w:rsidR="64B29A00" w:rsidTr="64B29A00" w14:paraId="138DB091" w14:textId="77777777">
      <w:trPr>
        <w:trHeight w:val="300"/>
      </w:trPr>
      <w:tc>
        <w:tcPr>
          <w:tcW w:w="6975" w:type="dxa"/>
        </w:tcPr>
        <w:p w:rsidR="64B29A00" w:rsidP="64B29A00" w:rsidRDefault="64B29A00" w14:paraId="27A7B8BC" w14:textId="7973849A">
          <w:pPr>
            <w:pStyle w:val="Header"/>
            <w:ind w:left="-115"/>
          </w:pPr>
        </w:p>
      </w:tc>
      <w:tc>
        <w:tcPr>
          <w:tcW w:w="6975" w:type="dxa"/>
        </w:tcPr>
        <w:p w:rsidR="64B29A00" w:rsidP="64B29A00" w:rsidRDefault="64B29A00" w14:paraId="7338F40D" w14:textId="3BF20689">
          <w:pPr>
            <w:pStyle w:val="Header"/>
            <w:jc w:val="center"/>
          </w:pPr>
        </w:p>
      </w:tc>
      <w:tc>
        <w:tcPr>
          <w:tcW w:w="6975" w:type="dxa"/>
        </w:tcPr>
        <w:p w:rsidR="64B29A00" w:rsidP="64B29A00" w:rsidRDefault="64B29A00" w14:paraId="5187DDF8" w14:textId="5CE4013A">
          <w:pPr>
            <w:pStyle w:val="Header"/>
            <w:ind w:right="-115"/>
            <w:jc w:val="right"/>
          </w:pPr>
        </w:p>
      </w:tc>
    </w:tr>
  </w:tbl>
  <w:p w:rsidR="64B29A00" w:rsidP="64B29A00" w:rsidRDefault="64B29A00" w14:paraId="00845849" w14:textId="775C1A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43AC" w:rsidRDefault="009543AC" w14:paraId="62386D5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537B" w:rsidP="00A41CAE" w:rsidRDefault="001C537B" w14:paraId="3C73FE67" w14:textId="77777777">
      <w:pPr>
        <w:spacing w:after="0" w:line="240" w:lineRule="auto"/>
      </w:pPr>
      <w:r>
        <w:separator/>
      </w:r>
    </w:p>
  </w:footnote>
  <w:footnote w:type="continuationSeparator" w:id="0">
    <w:p w:rsidR="001C537B" w:rsidP="00A41CAE" w:rsidRDefault="001C537B" w14:paraId="48F3894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43AC" w:rsidRDefault="009543AC" w14:paraId="344FC74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815B9D" w:rsidR="00E67248" w:rsidP="00815B9D" w:rsidRDefault="00301CA0" w14:paraId="39FC5366" w14:textId="6F4B2659">
    <w:pPr>
      <w:pStyle w:val="Header"/>
    </w:pPr>
    <w:r w:rsidR="00E672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4B45AA" wp14:editId="1793F87D">
              <wp:simplePos x="0" y="0"/>
              <wp:positionH relativeFrom="page">
                <wp:align>right</wp:align>
              </wp:positionH>
              <wp:positionV relativeFrom="paragraph">
                <wp:posOffset>-449579</wp:posOffset>
              </wp:positionV>
              <wp:extent cx="15111663" cy="801738"/>
              <wp:effectExtent l="0" t="0" r="0" b="0"/>
              <wp:wrapNone/>
              <wp:docPr id="573462809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1663" cy="801738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2" style="position:absolute;margin-left:1138.7pt;margin-top:-35.4pt;width:1189.9pt;height:63.1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spid="_x0000_s1026" fillcolor="#375623 [1609]" stroked="f" strokeweight="1pt" w14:anchorId="49A13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">
              <w10:wrap anchorx="page"/>
            </v:rect>
          </w:pict>
        </mc:Fallback>
      </mc:AlternateContent>
    </w:r>
  </w:p>
  <w:p w:rsidR="00E67248" w:rsidRDefault="00E67248" w14:paraId="201831EB" w14:textId="77777777">
    <w:pPr>
      <w:pStyle w:val="Header"/>
    </w:pPr>
  </w:p>
  <w:p w:rsidR="00E67248" w:rsidRDefault="00E67248" w14:paraId="5B3FD13F" w14:textId="77777777">
    <w:pPr>
      <w:pStyle w:val="Header"/>
    </w:pPr>
  </w:p>
  <w:p w:rsidR="00A41CAE" w:rsidRDefault="00A41CAE" w14:paraId="509698E2" w14:textId="1F24A1DD">
    <w:pPr>
      <w:pStyle w:val="Header"/>
    </w:pPr>
    <w:r w:rsidR="6E486D3A">
      <w:rPr/>
      <w:t>John Wilkinson Primary School – Grammar progression 2026/2027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43AC" w:rsidRDefault="009543AC" w14:paraId="7CBCE8C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23D6D"/>
    <w:multiLevelType w:val="hybridMultilevel"/>
    <w:tmpl w:val="544EA54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1F416D6"/>
    <w:multiLevelType w:val="hybridMultilevel"/>
    <w:tmpl w:val="A260CD9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8820DDF"/>
    <w:multiLevelType w:val="hybridMultilevel"/>
    <w:tmpl w:val="70E8EC3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9AC4FCA"/>
    <w:multiLevelType w:val="hybridMultilevel"/>
    <w:tmpl w:val="4CAE14E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1C02468"/>
    <w:multiLevelType w:val="hybridMultilevel"/>
    <w:tmpl w:val="DD9C373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7B10D49"/>
    <w:multiLevelType w:val="hybridMultilevel"/>
    <w:tmpl w:val="0DC831B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84244FD"/>
    <w:multiLevelType w:val="hybridMultilevel"/>
    <w:tmpl w:val="CC4868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9050B59"/>
    <w:multiLevelType w:val="hybridMultilevel"/>
    <w:tmpl w:val="011003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F390BBD"/>
    <w:multiLevelType w:val="hybridMultilevel"/>
    <w:tmpl w:val="EFFE87F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06207E7"/>
    <w:multiLevelType w:val="hybridMultilevel"/>
    <w:tmpl w:val="CDFA887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28E50C70"/>
    <w:multiLevelType w:val="hybridMultilevel"/>
    <w:tmpl w:val="E6D2BCD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B400388"/>
    <w:multiLevelType w:val="hybridMultilevel"/>
    <w:tmpl w:val="50D44C6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2B5214E4"/>
    <w:multiLevelType w:val="hybridMultilevel"/>
    <w:tmpl w:val="5434E08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C2F4342"/>
    <w:multiLevelType w:val="hybridMultilevel"/>
    <w:tmpl w:val="0CE0438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2E7B6B09"/>
    <w:multiLevelType w:val="hybridMultilevel"/>
    <w:tmpl w:val="EB2A4CC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2F7B3937"/>
    <w:multiLevelType w:val="hybridMultilevel"/>
    <w:tmpl w:val="B11E6D2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BDE7550"/>
    <w:multiLevelType w:val="hybridMultilevel"/>
    <w:tmpl w:val="812E612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3F7B1280"/>
    <w:multiLevelType w:val="hybridMultilevel"/>
    <w:tmpl w:val="E696BC2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41581EC2"/>
    <w:multiLevelType w:val="hybridMultilevel"/>
    <w:tmpl w:val="4844AB1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2090F44"/>
    <w:multiLevelType w:val="hybridMultilevel"/>
    <w:tmpl w:val="9AECFB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3380582"/>
    <w:multiLevelType w:val="hybridMultilevel"/>
    <w:tmpl w:val="DCC86C5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46631945"/>
    <w:multiLevelType w:val="hybridMultilevel"/>
    <w:tmpl w:val="110E8A4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4B3C137F"/>
    <w:multiLevelType w:val="hybridMultilevel"/>
    <w:tmpl w:val="51B4FF0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4E4C7CFF"/>
    <w:multiLevelType w:val="hybridMultilevel"/>
    <w:tmpl w:val="2618E6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F6C2BE6"/>
    <w:multiLevelType w:val="hybridMultilevel"/>
    <w:tmpl w:val="CC5A526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50674488"/>
    <w:multiLevelType w:val="hybridMultilevel"/>
    <w:tmpl w:val="215E555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AF8E85E">
      <w:numFmt w:val="bullet"/>
      <w:lvlText w:val="•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63A2B57"/>
    <w:multiLevelType w:val="hybridMultilevel"/>
    <w:tmpl w:val="99A4B0F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583A6292"/>
    <w:multiLevelType w:val="hybridMultilevel"/>
    <w:tmpl w:val="AA1CA59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584C2A75"/>
    <w:multiLevelType w:val="hybridMultilevel"/>
    <w:tmpl w:val="023285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58770E5E"/>
    <w:multiLevelType w:val="hybridMultilevel"/>
    <w:tmpl w:val="F900349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5A471AC5"/>
    <w:multiLevelType w:val="hybridMultilevel"/>
    <w:tmpl w:val="42341FB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5E564F16"/>
    <w:multiLevelType w:val="hybridMultilevel"/>
    <w:tmpl w:val="954ACF9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690B12F3"/>
    <w:multiLevelType w:val="hybridMultilevel"/>
    <w:tmpl w:val="6B0AEF8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70182AE3"/>
    <w:multiLevelType w:val="hybridMultilevel"/>
    <w:tmpl w:val="5B66BE7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72F1657D"/>
    <w:multiLevelType w:val="hybridMultilevel"/>
    <w:tmpl w:val="8ADA584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5" w15:restartNumberingAfterBreak="0">
    <w:nsid w:val="7BDD1C0C"/>
    <w:multiLevelType w:val="hybridMultilevel"/>
    <w:tmpl w:val="528C19E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6" w15:restartNumberingAfterBreak="0">
    <w:nsid w:val="7D19723D"/>
    <w:multiLevelType w:val="hybridMultilevel"/>
    <w:tmpl w:val="209EC0F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7" w15:restartNumberingAfterBreak="0">
    <w:nsid w:val="7EC223EA"/>
    <w:multiLevelType w:val="hybridMultilevel"/>
    <w:tmpl w:val="4B1491E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32"/>
  </w:num>
  <w:num w:numId="2">
    <w:abstractNumId w:val="5"/>
  </w:num>
  <w:num w:numId="3">
    <w:abstractNumId w:val="18"/>
  </w:num>
  <w:num w:numId="4">
    <w:abstractNumId w:val="11"/>
  </w:num>
  <w:num w:numId="5">
    <w:abstractNumId w:val="15"/>
  </w:num>
  <w:num w:numId="6">
    <w:abstractNumId w:val="21"/>
  </w:num>
  <w:num w:numId="7">
    <w:abstractNumId w:val="29"/>
  </w:num>
  <w:num w:numId="8">
    <w:abstractNumId w:val="0"/>
  </w:num>
  <w:num w:numId="9">
    <w:abstractNumId w:val="26"/>
  </w:num>
  <w:num w:numId="10">
    <w:abstractNumId w:val="27"/>
  </w:num>
  <w:num w:numId="11">
    <w:abstractNumId w:val="37"/>
  </w:num>
  <w:num w:numId="12">
    <w:abstractNumId w:val="22"/>
  </w:num>
  <w:num w:numId="13">
    <w:abstractNumId w:val="36"/>
  </w:num>
  <w:num w:numId="14">
    <w:abstractNumId w:val="35"/>
  </w:num>
  <w:num w:numId="15">
    <w:abstractNumId w:val="20"/>
  </w:num>
  <w:num w:numId="16">
    <w:abstractNumId w:val="1"/>
  </w:num>
  <w:num w:numId="17">
    <w:abstractNumId w:val="9"/>
  </w:num>
  <w:num w:numId="18">
    <w:abstractNumId w:val="17"/>
  </w:num>
  <w:num w:numId="19">
    <w:abstractNumId w:val="6"/>
  </w:num>
  <w:num w:numId="20">
    <w:abstractNumId w:val="23"/>
  </w:num>
  <w:num w:numId="21">
    <w:abstractNumId w:val="19"/>
  </w:num>
  <w:num w:numId="22">
    <w:abstractNumId w:val="7"/>
  </w:num>
  <w:num w:numId="23">
    <w:abstractNumId w:val="14"/>
  </w:num>
  <w:num w:numId="24">
    <w:abstractNumId w:val="25"/>
  </w:num>
  <w:num w:numId="25">
    <w:abstractNumId w:val="30"/>
  </w:num>
  <w:num w:numId="26">
    <w:abstractNumId w:val="33"/>
  </w:num>
  <w:num w:numId="27">
    <w:abstractNumId w:val="31"/>
  </w:num>
  <w:num w:numId="28">
    <w:abstractNumId w:val="16"/>
  </w:num>
  <w:num w:numId="29">
    <w:abstractNumId w:val="24"/>
  </w:num>
  <w:num w:numId="30">
    <w:abstractNumId w:val="4"/>
  </w:num>
  <w:num w:numId="31">
    <w:abstractNumId w:val="8"/>
  </w:num>
  <w:num w:numId="32">
    <w:abstractNumId w:val="2"/>
  </w:num>
  <w:num w:numId="33">
    <w:abstractNumId w:val="34"/>
  </w:num>
  <w:num w:numId="34">
    <w:abstractNumId w:val="28"/>
  </w:num>
  <w:num w:numId="35">
    <w:abstractNumId w:val="12"/>
  </w:num>
  <w:num w:numId="36">
    <w:abstractNumId w:val="10"/>
  </w:num>
  <w:num w:numId="37">
    <w:abstractNumId w:val="13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B34"/>
    <w:rsid w:val="00026FC1"/>
    <w:rsid w:val="00036F23"/>
    <w:rsid w:val="00091CFC"/>
    <w:rsid w:val="000E014B"/>
    <w:rsid w:val="000F51C4"/>
    <w:rsid w:val="001568E5"/>
    <w:rsid w:val="0017506C"/>
    <w:rsid w:val="001909CB"/>
    <w:rsid w:val="001931B3"/>
    <w:rsid w:val="001A1F36"/>
    <w:rsid w:val="001C537B"/>
    <w:rsid w:val="002002F1"/>
    <w:rsid w:val="00206344"/>
    <w:rsid w:val="00225499"/>
    <w:rsid w:val="002A539F"/>
    <w:rsid w:val="002F426F"/>
    <w:rsid w:val="00301CA0"/>
    <w:rsid w:val="00327A44"/>
    <w:rsid w:val="00340020"/>
    <w:rsid w:val="003614D4"/>
    <w:rsid w:val="00487879"/>
    <w:rsid w:val="004A2E9A"/>
    <w:rsid w:val="004C6708"/>
    <w:rsid w:val="005522FA"/>
    <w:rsid w:val="005A15E6"/>
    <w:rsid w:val="005B35C3"/>
    <w:rsid w:val="005E39E7"/>
    <w:rsid w:val="005E6AE4"/>
    <w:rsid w:val="006550DD"/>
    <w:rsid w:val="00657573"/>
    <w:rsid w:val="006754CB"/>
    <w:rsid w:val="006D614C"/>
    <w:rsid w:val="007E53EE"/>
    <w:rsid w:val="007F643C"/>
    <w:rsid w:val="00830709"/>
    <w:rsid w:val="00842B34"/>
    <w:rsid w:val="008E05F8"/>
    <w:rsid w:val="009543AC"/>
    <w:rsid w:val="00A41CAE"/>
    <w:rsid w:val="00A5579E"/>
    <w:rsid w:val="00A64470"/>
    <w:rsid w:val="00AB6181"/>
    <w:rsid w:val="00CB5655"/>
    <w:rsid w:val="00CC7E64"/>
    <w:rsid w:val="00D64FFD"/>
    <w:rsid w:val="00D94F81"/>
    <w:rsid w:val="00DB4FD4"/>
    <w:rsid w:val="00E67248"/>
    <w:rsid w:val="00F67EE5"/>
    <w:rsid w:val="00F73FD6"/>
    <w:rsid w:val="00F81FE0"/>
    <w:rsid w:val="2F57D9F4"/>
    <w:rsid w:val="5860829E"/>
    <w:rsid w:val="64B29A00"/>
    <w:rsid w:val="6E48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9CE4DB"/>
  <w15:chartTrackingRefBased/>
  <w15:docId w15:val="{8F8C7CF0-CEBC-4A96-867F-1AB88433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2B3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D64F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1CA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1CAE"/>
  </w:style>
  <w:style w:type="paragraph" w:styleId="Footer">
    <w:name w:val="footer"/>
    <w:basedOn w:val="Normal"/>
    <w:link w:val="FooterChar"/>
    <w:uiPriority w:val="99"/>
    <w:unhideWhenUsed/>
    <w:rsid w:val="00A41CA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1CAE"/>
  </w:style>
  <w:style w:type="paragraph" w:styleId="BalloonText">
    <w:name w:val="Balloon Text"/>
    <w:basedOn w:val="Normal"/>
    <w:link w:val="BalloonTextChar"/>
    <w:uiPriority w:val="99"/>
    <w:semiHidden/>
    <w:unhideWhenUsed/>
    <w:rsid w:val="00156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568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9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C43ABAFFCAA45A54326AA5337B0CE" ma:contentTypeVersion="13" ma:contentTypeDescription="Create a new document." ma:contentTypeScope="" ma:versionID="33e658949adcf299c01aa9fac5a3482d">
  <xsd:schema xmlns:xsd="http://www.w3.org/2001/XMLSchema" xmlns:xs="http://www.w3.org/2001/XMLSchema" xmlns:p="http://schemas.microsoft.com/office/2006/metadata/properties" xmlns:ns2="71fd796f-af7d-4cb1-bb5c-dc129a0b6120" xmlns:ns3="886e9185-0941-4229-9c9c-a112247276c4" targetNamespace="http://schemas.microsoft.com/office/2006/metadata/properties" ma:root="true" ma:fieldsID="d015d98c421f65ad1bf57cd911b8c48a" ns2:_="" ns3:_="">
    <xsd:import namespace="71fd796f-af7d-4cb1-bb5c-dc129a0b6120"/>
    <xsd:import namespace="886e9185-0941-4229-9c9c-a11224727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d796f-af7d-4cb1-bb5c-dc129a0b6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e9185-0941-4229-9c9c-a112247276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d74c58b-c676-4615-b6a6-36c0824e9e0c}" ma:internalName="TaxCatchAll" ma:showField="CatchAllData" ma:web="886e9185-0941-4229-9c9c-a11224727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6e9185-0941-4229-9c9c-a112247276c4" xsi:nil="true"/>
    <lcf76f155ced4ddcb4097134ff3c332f xmlns="71fd796f-af7d-4cb1-bb5c-dc129a0b61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4BE597-FB62-4B12-A07A-7A4D100182E5}"/>
</file>

<file path=customXml/itemProps2.xml><?xml version="1.0" encoding="utf-8"?>
<ds:datastoreItem xmlns:ds="http://schemas.openxmlformats.org/officeDocument/2006/customXml" ds:itemID="{CD7B24D2-5702-4E55-A13D-80E297B9E2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D13B4A-D198-4D48-B924-7B61908CF7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D8E99A-F97D-4312-B693-308226722575}">
  <ds:schemaRefs>
    <ds:schemaRef ds:uri="http://purl.org/dc/elements/1.1/"/>
    <ds:schemaRef ds:uri="http://schemas.microsoft.com/office/2006/metadata/properties"/>
    <ds:schemaRef ds:uri="http://purl.org/dc/terms/"/>
    <ds:schemaRef ds:uri="47a75083-7264-406e-914b-5f7b4ab82b00"/>
    <ds:schemaRef ds:uri="http://schemas.openxmlformats.org/package/2006/metadata/core-properties"/>
    <ds:schemaRef ds:uri="http://schemas.microsoft.com/office/2006/documentManagement/types"/>
    <ds:schemaRef ds:uri="8a96ff6d-2c3b-4741-88b4-8c8e9b95f4b6"/>
    <ds:schemaRef ds:uri="http://schemas.microsoft.com/office/infopath/2007/PartnerControls"/>
    <ds:schemaRef ds:uri="http://www.w3.org/XML/1998/namespace"/>
    <ds:schemaRef ds:uri="http://purl.org/dc/dcmitype/"/>
    <ds:schemaRef ds:uri="89068697-aeb1-4724-9a84-236f5a2fcd15"/>
    <ds:schemaRef ds:uri="0cdd30e3-a6d9-4c85-83f0-818bbeee03fd"/>
    <ds:schemaRef ds:uri="5237938d-74f3-477f-a45a-3b39130f77b2"/>
    <ds:schemaRef ds:uri="6ef5266a-44d4-4921-9fbb-4557799ca50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Grammar progression 2021.docx</dc:title>
  <dc:subject/>
  <dc:creator>Tom Larkham</dc:creator>
  <keywords/>
  <dc:description/>
  <lastModifiedBy>Emma Price</lastModifiedBy>
  <revision>5</revision>
  <lastPrinted>2019-07-03T08:07:00.0000000Z</lastPrinted>
  <dcterms:created xsi:type="dcterms:W3CDTF">2025-02-19T15:30:00.0000000Z</dcterms:created>
  <dcterms:modified xsi:type="dcterms:W3CDTF">2026-08-24T20:14:43.6950754Z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0x010100014C43ABAFFCAA45A54326AA5337B0CE</vt:lpwstr>
  </property>
  <property fmtid="{D5CDD505-2E9C-101B-9397-08002B2CF9AE}" pid="3" name="MediaServiceImageTags">
    <vt:lpwstr/>
  </property>
</Properties>
</file>